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DFA2" w14:textId="77777777" w:rsidR="0003164D" w:rsidRDefault="0003164D">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tbl>
      <w:tblPr>
        <w:tblStyle w:val="a"/>
        <w:tblW w:w="10121" w:type="dxa"/>
        <w:tblInd w:w="-601" w:type="dxa"/>
        <w:tblLayout w:type="fixed"/>
        <w:tblLook w:val="0000" w:firstRow="0" w:lastRow="0" w:firstColumn="0" w:lastColumn="0" w:noHBand="0" w:noVBand="0"/>
      </w:tblPr>
      <w:tblGrid>
        <w:gridCol w:w="601"/>
        <w:gridCol w:w="9464"/>
        <w:gridCol w:w="56"/>
      </w:tblGrid>
      <w:tr w:rsidR="0003164D" w14:paraId="4AB8A17A" w14:textId="77777777">
        <w:trPr>
          <w:gridAfter w:val="1"/>
          <w:wAfter w:w="56" w:type="dxa"/>
          <w:trHeight w:val="1255"/>
        </w:trPr>
        <w:tc>
          <w:tcPr>
            <w:tcW w:w="10065" w:type="dxa"/>
            <w:gridSpan w:val="2"/>
            <w:tcBorders>
              <w:bottom w:val="single" w:sz="4" w:space="0" w:color="4F81BD"/>
            </w:tcBorders>
            <w:vAlign w:val="center"/>
          </w:tcPr>
          <w:p w14:paraId="3AE8ED36" w14:textId="77777777" w:rsidR="0003164D" w:rsidRDefault="0003164D">
            <w:pPr>
              <w:ind w:hanging="2"/>
              <w:rPr>
                <w:rFonts w:ascii="Book Antiqua" w:eastAsia="Book Antiqua" w:hAnsi="Book Antiqua" w:cs="Book Antiqua"/>
              </w:rPr>
            </w:pPr>
          </w:p>
          <w:p w14:paraId="14E0F614" w14:textId="77777777" w:rsidR="0003164D" w:rsidRDefault="0003164D">
            <w:pPr>
              <w:widowControl w:val="0"/>
              <w:pBdr>
                <w:top w:val="nil"/>
                <w:left w:val="nil"/>
                <w:bottom w:val="nil"/>
                <w:right w:val="nil"/>
                <w:between w:val="nil"/>
              </w:pBdr>
              <w:spacing w:after="0" w:line="276" w:lineRule="auto"/>
              <w:ind w:hanging="2"/>
              <w:rPr>
                <w:rFonts w:ascii="Arial" w:eastAsia="Arial" w:hAnsi="Arial" w:cs="Arial"/>
                <w:color w:val="000000"/>
              </w:rPr>
            </w:pPr>
          </w:p>
          <w:p w14:paraId="154D1F5B" w14:textId="77777777" w:rsidR="0003164D" w:rsidRDefault="00533E45">
            <w:pPr>
              <w:pBdr>
                <w:top w:val="nil"/>
                <w:left w:val="nil"/>
                <w:bottom w:val="nil"/>
                <w:right w:val="nil"/>
                <w:between w:val="nil"/>
              </w:pBdr>
              <w:spacing w:before="0" w:after="0"/>
              <w:jc w:val="center"/>
              <w:rPr>
                <w:rFonts w:ascii="Cambria" w:eastAsia="Cambria" w:hAnsi="Cambria" w:cs="Cambria"/>
                <w:color w:val="000000"/>
                <w:sz w:val="56"/>
                <w:szCs w:val="56"/>
              </w:rPr>
            </w:pPr>
            <w:r>
              <w:rPr>
                <w:rFonts w:ascii="Book Antiqua" w:eastAsia="Book Antiqua" w:hAnsi="Book Antiqua" w:cs="Book Antiqua"/>
                <w:b/>
                <w:color w:val="000000"/>
                <w:sz w:val="56"/>
                <w:szCs w:val="56"/>
              </w:rPr>
              <w:t>MODELO NACIONAL DE EVALUACIÓN Y ACREDITACIÓN DE LA EDUCACIÓN SUPERIOR</w:t>
            </w:r>
          </w:p>
        </w:tc>
      </w:tr>
      <w:tr w:rsidR="0003164D" w14:paraId="2D7E16DA" w14:textId="77777777">
        <w:trPr>
          <w:gridAfter w:val="1"/>
          <w:wAfter w:w="56" w:type="dxa"/>
          <w:trHeight w:val="619"/>
        </w:trPr>
        <w:tc>
          <w:tcPr>
            <w:tcW w:w="10065" w:type="dxa"/>
            <w:gridSpan w:val="2"/>
            <w:tcBorders>
              <w:top w:val="single" w:sz="4" w:space="0" w:color="4F81BD"/>
            </w:tcBorders>
            <w:vAlign w:val="center"/>
          </w:tcPr>
          <w:p w14:paraId="305447E6" w14:textId="2C570D69" w:rsidR="0003164D" w:rsidRDefault="00533E45">
            <w:pPr>
              <w:pBdr>
                <w:top w:val="nil"/>
                <w:left w:val="nil"/>
                <w:bottom w:val="nil"/>
                <w:right w:val="nil"/>
                <w:between w:val="nil"/>
              </w:pBdr>
              <w:spacing w:before="0" w:after="0"/>
              <w:jc w:val="center"/>
              <w:rPr>
                <w:rFonts w:ascii="Book Antiqua" w:eastAsia="Book Antiqua" w:hAnsi="Book Antiqua" w:cs="Book Antiqua"/>
                <w:b/>
                <w:color w:val="A6A6A6" w:themeColor="background1" w:themeShade="A6"/>
                <w:sz w:val="52"/>
                <w:szCs w:val="52"/>
              </w:rPr>
            </w:pPr>
            <w:r w:rsidRPr="001A69F5">
              <w:rPr>
                <w:rFonts w:ascii="Book Antiqua" w:eastAsia="Book Antiqua" w:hAnsi="Book Antiqua" w:cs="Book Antiqua"/>
                <w:b/>
                <w:color w:val="A6A6A6" w:themeColor="background1" w:themeShade="A6"/>
                <w:sz w:val="52"/>
                <w:szCs w:val="52"/>
              </w:rPr>
              <w:t>Mecanismo de Evaluación y Ac</w:t>
            </w:r>
            <w:r w:rsidR="00F36467">
              <w:rPr>
                <w:rFonts w:ascii="Book Antiqua" w:eastAsia="Book Antiqua" w:hAnsi="Book Antiqua" w:cs="Book Antiqua"/>
                <w:b/>
                <w:color w:val="A6A6A6" w:themeColor="background1" w:themeShade="A6"/>
                <w:sz w:val="52"/>
                <w:szCs w:val="52"/>
              </w:rPr>
              <w:t>reditación de Carreras de Grado</w:t>
            </w:r>
          </w:p>
          <w:p w14:paraId="2817A0BC" w14:textId="7C7BB178" w:rsidR="00F36467" w:rsidRPr="001A69F5" w:rsidRDefault="00F36467">
            <w:pPr>
              <w:pBdr>
                <w:top w:val="nil"/>
                <w:left w:val="nil"/>
                <w:bottom w:val="nil"/>
                <w:right w:val="nil"/>
                <w:between w:val="nil"/>
              </w:pBdr>
              <w:spacing w:before="0" w:after="0"/>
              <w:jc w:val="center"/>
              <w:rPr>
                <w:rFonts w:ascii="Book Antiqua" w:eastAsia="Book Antiqua" w:hAnsi="Book Antiqua" w:cs="Book Antiqua"/>
                <w:b/>
                <w:color w:val="0070C0"/>
                <w:sz w:val="52"/>
                <w:szCs w:val="52"/>
              </w:rPr>
            </w:pPr>
          </w:p>
        </w:tc>
      </w:tr>
      <w:tr w:rsidR="0003164D" w14:paraId="40F5CAC8" w14:textId="77777777">
        <w:trPr>
          <w:gridAfter w:val="1"/>
          <w:wAfter w:w="56" w:type="dxa"/>
          <w:trHeight w:val="301"/>
        </w:trPr>
        <w:tc>
          <w:tcPr>
            <w:tcW w:w="10065" w:type="dxa"/>
            <w:gridSpan w:val="2"/>
            <w:vAlign w:val="center"/>
          </w:tcPr>
          <w:p w14:paraId="49094EED" w14:textId="77777777" w:rsidR="001A69F5" w:rsidRPr="001A69F5" w:rsidRDefault="001A69F5">
            <w:pPr>
              <w:spacing w:before="0" w:after="0"/>
              <w:jc w:val="center"/>
              <w:rPr>
                <w:rFonts w:ascii="Book Antiqua" w:eastAsia="Book Antiqua" w:hAnsi="Book Antiqua" w:cs="Book Antiqua"/>
                <w:b/>
                <w:color w:val="A6A6A6" w:themeColor="background1" w:themeShade="A6"/>
                <w:sz w:val="16"/>
                <w:szCs w:val="16"/>
              </w:rPr>
            </w:pPr>
          </w:p>
          <w:p w14:paraId="7308F3A8" w14:textId="77777777" w:rsidR="0003164D" w:rsidRPr="001A69F5" w:rsidRDefault="00533E45">
            <w:pPr>
              <w:spacing w:before="0" w:after="0"/>
              <w:jc w:val="center"/>
              <w:rPr>
                <w:rFonts w:ascii="Book Antiqua" w:eastAsia="Book Antiqua" w:hAnsi="Book Antiqua" w:cs="Book Antiqua"/>
                <w:b/>
                <w:color w:val="A6A6A6" w:themeColor="background1" w:themeShade="A6"/>
                <w:sz w:val="52"/>
                <w:szCs w:val="52"/>
              </w:rPr>
            </w:pPr>
            <w:r w:rsidRPr="001A69F5">
              <w:rPr>
                <w:rFonts w:ascii="Book Antiqua" w:eastAsia="Book Antiqua" w:hAnsi="Book Antiqua" w:cs="Book Antiqua"/>
                <w:b/>
                <w:color w:val="A6A6A6" w:themeColor="background1" w:themeShade="A6"/>
                <w:sz w:val="52"/>
                <w:szCs w:val="52"/>
              </w:rPr>
              <w:t xml:space="preserve">Mecanismo de Evaluación y Acreditación de Programas de Postgrado </w:t>
            </w:r>
          </w:p>
          <w:p w14:paraId="397868EC" w14:textId="77777777" w:rsidR="0003164D" w:rsidRDefault="0003164D">
            <w:pPr>
              <w:spacing w:before="0" w:after="0"/>
              <w:jc w:val="center"/>
              <w:rPr>
                <w:rFonts w:ascii="Book Antiqua" w:eastAsia="Book Antiqua" w:hAnsi="Book Antiqua" w:cs="Book Antiqua"/>
                <w:b/>
                <w:color w:val="000000"/>
                <w:sz w:val="40"/>
                <w:szCs w:val="40"/>
              </w:rPr>
            </w:pPr>
          </w:p>
          <w:p w14:paraId="5B5DE6FF" w14:textId="77777777" w:rsidR="0003164D" w:rsidRPr="001A69F5" w:rsidRDefault="00533E45">
            <w:pPr>
              <w:spacing w:before="0" w:after="0"/>
              <w:jc w:val="center"/>
              <w:rPr>
                <w:rFonts w:ascii="Book Antiqua" w:eastAsia="Book Antiqua" w:hAnsi="Book Antiqua" w:cs="Book Antiqua"/>
                <w:b/>
                <w:color w:val="FF6600"/>
                <w:sz w:val="36"/>
                <w:szCs w:val="36"/>
              </w:rPr>
            </w:pPr>
            <w:r w:rsidRPr="001A69F5">
              <w:rPr>
                <w:rFonts w:ascii="Book Antiqua" w:eastAsia="Book Antiqua" w:hAnsi="Book Antiqua" w:cs="Book Antiqua"/>
                <w:b/>
                <w:color w:val="FF6600"/>
                <w:sz w:val="36"/>
                <w:szCs w:val="36"/>
              </w:rPr>
              <w:t>Modalidad Educación a Distancia</w:t>
            </w:r>
          </w:p>
          <w:p w14:paraId="3C73A67E" w14:textId="77777777" w:rsidR="0003164D" w:rsidRPr="001A69F5" w:rsidRDefault="0003164D">
            <w:pPr>
              <w:spacing w:before="0" w:after="0"/>
              <w:ind w:left="2" w:hanging="4"/>
              <w:jc w:val="center"/>
              <w:rPr>
                <w:rFonts w:ascii="Book Antiqua" w:eastAsia="Book Antiqua" w:hAnsi="Book Antiqua" w:cs="Book Antiqua"/>
                <w:b/>
                <w:color w:val="FF6600"/>
                <w:sz w:val="36"/>
                <w:szCs w:val="36"/>
              </w:rPr>
            </w:pPr>
          </w:p>
          <w:p w14:paraId="3BC71228" w14:textId="46D0C848" w:rsidR="0003164D" w:rsidRPr="001A69F5" w:rsidRDefault="00533E45">
            <w:pPr>
              <w:spacing w:before="0" w:after="0"/>
              <w:ind w:left="2" w:hanging="4"/>
              <w:jc w:val="center"/>
              <w:rPr>
                <w:rFonts w:ascii="Book Antiqua" w:eastAsia="Book Antiqua" w:hAnsi="Book Antiqua" w:cs="Book Antiqua"/>
                <w:b/>
                <w:color w:val="FF6600"/>
                <w:sz w:val="36"/>
                <w:szCs w:val="36"/>
              </w:rPr>
            </w:pPr>
            <w:r w:rsidRPr="001A69F5">
              <w:rPr>
                <w:rFonts w:ascii="Book Antiqua" w:eastAsia="Book Antiqua" w:hAnsi="Book Antiqua" w:cs="Book Antiqua"/>
                <w:b/>
                <w:color w:val="FF6600"/>
                <w:sz w:val="36"/>
                <w:szCs w:val="36"/>
              </w:rPr>
              <w:t xml:space="preserve">Guía de Evaluación Externa  </w:t>
            </w:r>
          </w:p>
          <w:p w14:paraId="5F104EF6" w14:textId="77777777" w:rsidR="0003164D" w:rsidRDefault="0003164D">
            <w:pPr>
              <w:spacing w:before="0" w:after="0"/>
              <w:jc w:val="center"/>
              <w:rPr>
                <w:rFonts w:ascii="Book Antiqua" w:eastAsia="Book Antiqua" w:hAnsi="Book Antiqua" w:cs="Book Antiqua"/>
                <w:sz w:val="44"/>
                <w:szCs w:val="44"/>
              </w:rPr>
            </w:pPr>
          </w:p>
          <w:p w14:paraId="6BFAABBB" w14:textId="77777777" w:rsidR="001A69F5" w:rsidRDefault="001A69F5">
            <w:pPr>
              <w:spacing w:before="0" w:after="0"/>
              <w:jc w:val="center"/>
              <w:rPr>
                <w:rFonts w:ascii="Book Antiqua" w:eastAsia="Book Antiqua" w:hAnsi="Book Antiqua" w:cs="Book Antiqua"/>
                <w:sz w:val="44"/>
                <w:szCs w:val="44"/>
              </w:rPr>
            </w:pPr>
          </w:p>
          <w:p w14:paraId="58EE642B" w14:textId="77777777" w:rsidR="001A69F5" w:rsidRPr="001A69F5" w:rsidRDefault="001A69F5">
            <w:pPr>
              <w:spacing w:before="0" w:after="0"/>
              <w:jc w:val="center"/>
              <w:rPr>
                <w:rFonts w:ascii="Book Antiqua" w:eastAsia="Book Antiqua" w:hAnsi="Book Antiqua" w:cs="Book Antiqua"/>
                <w:sz w:val="16"/>
                <w:szCs w:val="16"/>
              </w:rPr>
            </w:pPr>
          </w:p>
          <w:p w14:paraId="0FB229AF" w14:textId="52755914" w:rsidR="0003164D" w:rsidRPr="001A69F5" w:rsidRDefault="00533E45" w:rsidP="00F36467">
            <w:pPr>
              <w:pBdr>
                <w:top w:val="nil"/>
                <w:left w:val="nil"/>
                <w:bottom w:val="nil"/>
                <w:right w:val="nil"/>
                <w:between w:val="nil"/>
              </w:pBdr>
              <w:spacing w:before="0" w:after="0"/>
              <w:jc w:val="center"/>
              <w:rPr>
                <w:rFonts w:ascii="Book Antiqua" w:eastAsia="Book Antiqua" w:hAnsi="Book Antiqua" w:cs="Book Antiqua"/>
                <w:b/>
                <w:color w:val="0070C0"/>
              </w:rPr>
            </w:pPr>
            <w:r w:rsidRPr="001A69F5">
              <w:rPr>
                <w:rFonts w:ascii="Book Antiqua" w:eastAsia="Book Antiqua" w:hAnsi="Book Antiqua" w:cs="Book Antiqua"/>
              </w:rPr>
              <w:t>Apr</w:t>
            </w:r>
            <w:r w:rsidR="001A69F5" w:rsidRPr="001A69F5">
              <w:rPr>
                <w:rFonts w:ascii="Book Antiqua" w:eastAsia="Book Antiqua" w:hAnsi="Book Antiqua" w:cs="Book Antiqua"/>
              </w:rPr>
              <w:t>obado por las Resoluciones Nº</w:t>
            </w:r>
            <w:r w:rsidR="00F36467">
              <w:rPr>
                <w:rFonts w:ascii="Book Antiqua" w:eastAsia="Book Antiqua" w:hAnsi="Book Antiqua" w:cs="Book Antiqua"/>
              </w:rPr>
              <w:t xml:space="preserve"> 187 </w:t>
            </w:r>
            <w:r w:rsidR="001A69F5" w:rsidRPr="001A69F5">
              <w:rPr>
                <w:rFonts w:ascii="Book Antiqua" w:eastAsia="Book Antiqua" w:hAnsi="Book Antiqua" w:cs="Book Antiqua"/>
              </w:rPr>
              <w:t>y Nº</w:t>
            </w:r>
            <w:r w:rsidR="00F36467">
              <w:rPr>
                <w:rFonts w:ascii="Book Antiqua" w:eastAsia="Book Antiqua" w:hAnsi="Book Antiqua" w:cs="Book Antiqua"/>
              </w:rPr>
              <w:t xml:space="preserve"> 188</w:t>
            </w:r>
            <w:r w:rsidR="001A69F5" w:rsidRPr="001A69F5">
              <w:rPr>
                <w:rFonts w:ascii="Book Antiqua" w:eastAsia="Book Antiqua" w:hAnsi="Book Antiqua" w:cs="Book Antiqua"/>
              </w:rPr>
              <w:t xml:space="preserve"> </w:t>
            </w:r>
            <w:r w:rsidRPr="001A69F5">
              <w:rPr>
                <w:rFonts w:ascii="Book Antiqua" w:eastAsia="Book Antiqua" w:hAnsi="Book Antiqua" w:cs="Book Antiqua"/>
              </w:rPr>
              <w:t>del Consejo Directi</w:t>
            </w:r>
            <w:r w:rsidR="00F36467">
              <w:rPr>
                <w:rFonts w:ascii="Book Antiqua" w:eastAsia="Book Antiqua" w:hAnsi="Book Antiqua" w:cs="Book Antiqua"/>
              </w:rPr>
              <w:t>vo en fecha 26 de agosto de 2020</w:t>
            </w:r>
          </w:p>
        </w:tc>
      </w:tr>
      <w:tr w:rsidR="0003164D" w14:paraId="72ECE25D" w14:textId="77777777">
        <w:trPr>
          <w:gridAfter w:val="1"/>
          <w:wAfter w:w="56" w:type="dxa"/>
          <w:trHeight w:val="301"/>
        </w:trPr>
        <w:tc>
          <w:tcPr>
            <w:tcW w:w="10065" w:type="dxa"/>
            <w:gridSpan w:val="2"/>
            <w:vAlign w:val="center"/>
          </w:tcPr>
          <w:p w14:paraId="02EEF2B1" w14:textId="77777777" w:rsidR="0003164D" w:rsidRDefault="0003164D" w:rsidP="00F36467">
            <w:pPr>
              <w:pBdr>
                <w:top w:val="nil"/>
                <w:left w:val="nil"/>
                <w:bottom w:val="nil"/>
                <w:right w:val="nil"/>
                <w:between w:val="nil"/>
              </w:pBdr>
              <w:spacing w:before="0" w:after="0"/>
              <w:rPr>
                <w:rFonts w:ascii="Calibri" w:eastAsia="Calibri" w:hAnsi="Calibri" w:cs="Calibri"/>
                <w:color w:val="000000"/>
                <w:sz w:val="22"/>
                <w:szCs w:val="22"/>
              </w:rPr>
            </w:pPr>
          </w:p>
          <w:p w14:paraId="23E11A30" w14:textId="77777777" w:rsidR="0003164D" w:rsidRDefault="0003164D">
            <w:pPr>
              <w:pBdr>
                <w:top w:val="nil"/>
                <w:left w:val="nil"/>
                <w:bottom w:val="nil"/>
                <w:right w:val="nil"/>
                <w:between w:val="nil"/>
              </w:pBdr>
              <w:spacing w:before="0" w:after="0"/>
              <w:jc w:val="center"/>
              <w:rPr>
                <w:rFonts w:ascii="Calibri" w:eastAsia="Calibri" w:hAnsi="Calibri" w:cs="Calibri"/>
                <w:color w:val="000000"/>
                <w:sz w:val="22"/>
                <w:szCs w:val="22"/>
              </w:rPr>
            </w:pPr>
          </w:p>
          <w:p w14:paraId="1BD5C4D5" w14:textId="77777777" w:rsidR="0003164D" w:rsidRDefault="0003164D">
            <w:pPr>
              <w:pBdr>
                <w:top w:val="nil"/>
                <w:left w:val="nil"/>
                <w:bottom w:val="nil"/>
                <w:right w:val="nil"/>
                <w:between w:val="nil"/>
              </w:pBdr>
              <w:spacing w:before="0" w:after="0"/>
              <w:rPr>
                <w:rFonts w:ascii="Calibri" w:eastAsia="Calibri" w:hAnsi="Calibri" w:cs="Calibri"/>
                <w:color w:val="000000"/>
                <w:sz w:val="22"/>
                <w:szCs w:val="22"/>
              </w:rPr>
            </w:pPr>
          </w:p>
        </w:tc>
      </w:tr>
      <w:tr w:rsidR="0003164D" w14:paraId="57B71FC3" w14:textId="77777777">
        <w:trPr>
          <w:trHeight w:val="856"/>
        </w:trPr>
        <w:tc>
          <w:tcPr>
            <w:tcW w:w="601" w:type="dxa"/>
          </w:tcPr>
          <w:p w14:paraId="04B4F277" w14:textId="77777777" w:rsidR="0003164D" w:rsidRDefault="0003164D">
            <w:pPr>
              <w:widowControl w:val="0"/>
              <w:pBdr>
                <w:top w:val="nil"/>
                <w:left w:val="nil"/>
                <w:bottom w:val="nil"/>
                <w:right w:val="nil"/>
                <w:between w:val="nil"/>
              </w:pBdr>
              <w:spacing w:before="0" w:after="0" w:line="276" w:lineRule="auto"/>
              <w:jc w:val="left"/>
              <w:rPr>
                <w:rFonts w:ascii="Calibri" w:eastAsia="Calibri" w:hAnsi="Calibri" w:cs="Calibri"/>
                <w:color w:val="000000"/>
                <w:sz w:val="22"/>
                <w:szCs w:val="22"/>
              </w:rPr>
            </w:pPr>
          </w:p>
        </w:tc>
        <w:tc>
          <w:tcPr>
            <w:tcW w:w="9520" w:type="dxa"/>
            <w:gridSpan w:val="2"/>
          </w:tcPr>
          <w:p w14:paraId="2CC66944" w14:textId="77777777" w:rsidR="0003164D" w:rsidRDefault="00533E45">
            <w:pPr>
              <w:pBdr>
                <w:top w:val="nil"/>
                <w:left w:val="nil"/>
                <w:bottom w:val="nil"/>
                <w:right w:val="nil"/>
                <w:between w:val="nil"/>
              </w:pBdr>
              <w:spacing w:before="0" w:after="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Asunción, Paraguay </w:t>
            </w:r>
          </w:p>
          <w:p w14:paraId="36B017E1" w14:textId="77777777" w:rsidR="0003164D" w:rsidRDefault="00F36467">
            <w:pPr>
              <w:pBdr>
                <w:top w:val="nil"/>
                <w:left w:val="nil"/>
                <w:bottom w:val="nil"/>
                <w:right w:val="nil"/>
                <w:between w:val="nil"/>
              </w:pBdr>
              <w:spacing w:before="0" w:after="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2020</w:t>
            </w:r>
          </w:p>
          <w:p w14:paraId="1C90D55A" w14:textId="77777777" w:rsidR="00B80335" w:rsidRDefault="00B80335">
            <w:pPr>
              <w:pBdr>
                <w:top w:val="nil"/>
                <w:left w:val="nil"/>
                <w:bottom w:val="nil"/>
                <w:right w:val="nil"/>
                <w:between w:val="nil"/>
              </w:pBdr>
              <w:spacing w:before="0" w:after="0"/>
              <w:jc w:val="center"/>
              <w:rPr>
                <w:rFonts w:ascii="Book Antiqua" w:eastAsia="Book Antiqua" w:hAnsi="Book Antiqua" w:cs="Book Antiqua"/>
                <w:b/>
                <w:color w:val="000000"/>
                <w:sz w:val="28"/>
                <w:szCs w:val="28"/>
              </w:rPr>
            </w:pPr>
          </w:p>
          <w:p w14:paraId="7B55A386" w14:textId="77777777" w:rsidR="00B80335" w:rsidRDefault="00B80335">
            <w:pPr>
              <w:pBdr>
                <w:top w:val="nil"/>
                <w:left w:val="nil"/>
                <w:bottom w:val="nil"/>
                <w:right w:val="nil"/>
                <w:between w:val="nil"/>
              </w:pBdr>
              <w:spacing w:before="0" w:after="0"/>
              <w:jc w:val="center"/>
              <w:rPr>
                <w:rFonts w:ascii="Book Antiqua" w:eastAsia="Book Antiqua" w:hAnsi="Book Antiqua" w:cs="Book Antiqua"/>
                <w:b/>
                <w:color w:val="000000"/>
                <w:sz w:val="28"/>
                <w:szCs w:val="28"/>
              </w:rPr>
            </w:pPr>
          </w:p>
          <w:p w14:paraId="52C12BB8" w14:textId="7788AF0A" w:rsidR="00B80335" w:rsidRDefault="00B80335">
            <w:pPr>
              <w:pBdr>
                <w:top w:val="nil"/>
                <w:left w:val="nil"/>
                <w:bottom w:val="nil"/>
                <w:right w:val="nil"/>
                <w:between w:val="nil"/>
              </w:pBdr>
              <w:spacing w:before="0" w:after="0"/>
              <w:jc w:val="center"/>
              <w:rPr>
                <w:rFonts w:ascii="Calibri" w:eastAsia="Calibri" w:hAnsi="Calibri" w:cs="Calibri"/>
                <w:color w:val="000000"/>
                <w:sz w:val="22"/>
                <w:szCs w:val="22"/>
              </w:rPr>
            </w:pPr>
          </w:p>
        </w:tc>
      </w:tr>
    </w:tbl>
    <w:p w14:paraId="274A6797" w14:textId="77777777" w:rsidR="0003164D" w:rsidRDefault="0003164D">
      <w:pPr>
        <w:spacing w:before="0" w:after="0" w:line="259" w:lineRule="auto"/>
        <w:rPr>
          <w:rFonts w:ascii="Book Antiqua" w:eastAsia="Book Antiqua" w:hAnsi="Book Antiqua" w:cs="Book Antiqua"/>
          <w:b/>
          <w:color w:val="31849B"/>
        </w:rPr>
      </w:pPr>
    </w:p>
    <w:p w14:paraId="6E8AC3FF" w14:textId="77777777" w:rsidR="00EA4552" w:rsidRPr="00EA4552" w:rsidRDefault="00EA4552" w:rsidP="00EA4552">
      <w:pPr>
        <w:spacing w:before="0" w:after="0"/>
        <w:jc w:val="center"/>
        <w:rPr>
          <w:rFonts w:ascii="Book Antiqua" w:eastAsia="Book Antiqua" w:hAnsi="Book Antiqua" w:cs="Book Antiqua"/>
          <w:b/>
          <w:color w:val="FF6600"/>
        </w:rPr>
      </w:pPr>
      <w:r w:rsidRPr="00EA4552">
        <w:rPr>
          <w:rFonts w:ascii="Book Antiqua" w:eastAsia="Book Antiqua" w:hAnsi="Book Antiqua" w:cs="Book Antiqua"/>
          <w:b/>
          <w:color w:val="FF6600"/>
        </w:rPr>
        <w:t>CONSEJO DIRECTIVO 2017 – 2020</w:t>
      </w:r>
    </w:p>
    <w:p w14:paraId="5C8E0140" w14:textId="77777777" w:rsidR="00EA4552" w:rsidRDefault="00EA4552" w:rsidP="00EA4552">
      <w:pPr>
        <w:spacing w:before="0" w:after="0"/>
        <w:jc w:val="left"/>
        <w:rPr>
          <w:rFonts w:ascii="Book Antiqua" w:eastAsia="Book Antiqua" w:hAnsi="Book Antiqua" w:cs="Book Antiqua"/>
        </w:rPr>
      </w:pPr>
    </w:p>
    <w:p w14:paraId="4ED2D894" w14:textId="77777777" w:rsidR="00EA4552" w:rsidRDefault="00EA4552" w:rsidP="00EA4552">
      <w:pPr>
        <w:spacing w:before="0" w:after="0"/>
        <w:jc w:val="center"/>
        <w:rPr>
          <w:rFonts w:ascii="Book Antiqua" w:eastAsia="Book Antiqua" w:hAnsi="Book Antiqua" w:cs="Book Antiqua"/>
          <w:color w:val="808080"/>
        </w:rPr>
      </w:pPr>
      <w:r>
        <w:rPr>
          <w:rFonts w:ascii="Book Antiqua" w:eastAsia="Book Antiqua" w:hAnsi="Book Antiqua" w:cs="Book Antiqua"/>
          <w:b/>
          <w:color w:val="808080"/>
        </w:rPr>
        <w:t>Por el Ministerio de Educación y Ciencias</w:t>
      </w:r>
    </w:p>
    <w:p w14:paraId="09CB87ED" w14:textId="77777777" w:rsidR="00EA4552" w:rsidRDefault="00EA4552" w:rsidP="00EA4552">
      <w:pPr>
        <w:spacing w:before="0" w:after="0"/>
        <w:jc w:val="center"/>
        <w:rPr>
          <w:rFonts w:ascii="Book Antiqua" w:eastAsia="Book Antiqua" w:hAnsi="Book Antiqua" w:cs="Book Antiqua"/>
        </w:rPr>
      </w:pPr>
    </w:p>
    <w:p w14:paraId="602A40A0"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Dr. Raúl Aguilera Méndez</w:t>
      </w:r>
    </w:p>
    <w:p w14:paraId="4FFE1670"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Titular</w:t>
      </w:r>
    </w:p>
    <w:p w14:paraId="61AF9822" w14:textId="77777777" w:rsidR="00EA4552" w:rsidRDefault="00EA4552" w:rsidP="00EA4552">
      <w:pPr>
        <w:spacing w:before="0" w:after="0"/>
        <w:jc w:val="left"/>
        <w:rPr>
          <w:rFonts w:ascii="Book Antiqua" w:eastAsia="Book Antiqua" w:hAnsi="Book Antiqua" w:cs="Book Antiqua"/>
        </w:rPr>
      </w:pPr>
    </w:p>
    <w:p w14:paraId="286C3B33"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Dr. Ricardo Nicolás Zárate Rojas</w:t>
      </w:r>
    </w:p>
    <w:p w14:paraId="5B27EE1D"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Suplente</w:t>
      </w:r>
    </w:p>
    <w:p w14:paraId="25E6BF87" w14:textId="77777777" w:rsidR="00EA4552" w:rsidRDefault="00EA4552" w:rsidP="00EA4552">
      <w:pPr>
        <w:spacing w:before="0" w:after="0"/>
        <w:jc w:val="center"/>
        <w:rPr>
          <w:rFonts w:ascii="Book Antiqua" w:eastAsia="Book Antiqua" w:hAnsi="Book Antiqua" w:cs="Book Antiqua"/>
        </w:rPr>
      </w:pPr>
    </w:p>
    <w:p w14:paraId="204E7496" w14:textId="77777777" w:rsidR="00EA4552" w:rsidRDefault="00EA4552" w:rsidP="00EA4552">
      <w:pPr>
        <w:spacing w:before="0" w:after="0"/>
        <w:jc w:val="center"/>
        <w:rPr>
          <w:rFonts w:ascii="Book Antiqua" w:eastAsia="Book Antiqua" w:hAnsi="Book Antiqua" w:cs="Book Antiqua"/>
          <w:color w:val="808080"/>
        </w:rPr>
      </w:pPr>
      <w:r>
        <w:rPr>
          <w:rFonts w:ascii="Book Antiqua" w:eastAsia="Book Antiqua" w:hAnsi="Book Antiqua" w:cs="Book Antiqua"/>
          <w:b/>
          <w:color w:val="808080"/>
        </w:rPr>
        <w:t>Por las Instituciones de Educación Superior Públicas</w:t>
      </w:r>
    </w:p>
    <w:p w14:paraId="09765422" w14:textId="77777777" w:rsidR="00EA4552" w:rsidRDefault="00EA4552" w:rsidP="00EA4552">
      <w:pPr>
        <w:spacing w:before="0" w:after="0"/>
        <w:jc w:val="left"/>
        <w:rPr>
          <w:rFonts w:ascii="Book Antiqua" w:eastAsia="Book Antiqua" w:hAnsi="Book Antiqua" w:cs="Book Antiqua"/>
        </w:rPr>
      </w:pPr>
    </w:p>
    <w:p w14:paraId="1B865A2C"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Dra. Ana de las Nieves Pereira de Vallejos</w:t>
      </w:r>
    </w:p>
    <w:p w14:paraId="0C3DF7D8"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Titular</w:t>
      </w:r>
    </w:p>
    <w:p w14:paraId="4059D33D" w14:textId="77777777" w:rsidR="00EA4552" w:rsidRDefault="00EA4552" w:rsidP="00EA4552">
      <w:pPr>
        <w:spacing w:before="0" w:after="0"/>
        <w:jc w:val="center"/>
        <w:rPr>
          <w:rFonts w:ascii="Book Antiqua" w:eastAsia="Book Antiqua" w:hAnsi="Book Antiqua" w:cs="Book Antiqua"/>
        </w:rPr>
      </w:pPr>
    </w:p>
    <w:p w14:paraId="5109A6B9" w14:textId="77777777" w:rsidR="00EA4552" w:rsidRDefault="00EA4552" w:rsidP="00EA4552">
      <w:pPr>
        <w:spacing w:before="0" w:after="0"/>
        <w:jc w:val="center"/>
        <w:rPr>
          <w:rFonts w:ascii="Book Antiqua" w:eastAsia="Book Antiqua" w:hAnsi="Book Antiqua" w:cs="Book Antiqua"/>
          <w:color w:val="808080"/>
        </w:rPr>
      </w:pPr>
      <w:r>
        <w:rPr>
          <w:rFonts w:ascii="Book Antiqua" w:eastAsia="Book Antiqua" w:hAnsi="Book Antiqua" w:cs="Book Antiqua"/>
          <w:b/>
          <w:color w:val="808080"/>
        </w:rPr>
        <w:t>Por las Instituciones de Educación Superior Privadas</w:t>
      </w:r>
    </w:p>
    <w:p w14:paraId="7A4DDFB2" w14:textId="77777777" w:rsidR="00EA4552" w:rsidRDefault="00EA4552" w:rsidP="00EA4552">
      <w:pPr>
        <w:spacing w:before="0" w:after="0"/>
        <w:jc w:val="left"/>
        <w:rPr>
          <w:rFonts w:ascii="Book Antiqua" w:eastAsia="Book Antiqua" w:hAnsi="Book Antiqua" w:cs="Book Antiqua"/>
        </w:rPr>
      </w:pPr>
    </w:p>
    <w:p w14:paraId="188B9D5D"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Dr. Gerardo Gómez Morales</w:t>
      </w:r>
    </w:p>
    <w:p w14:paraId="3F20A944"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Titular</w:t>
      </w:r>
    </w:p>
    <w:p w14:paraId="630A5D2F" w14:textId="77777777" w:rsidR="00EA4552" w:rsidRDefault="00EA4552" w:rsidP="00EA4552">
      <w:pPr>
        <w:spacing w:before="0" w:after="0"/>
        <w:jc w:val="left"/>
        <w:rPr>
          <w:rFonts w:ascii="Book Antiqua" w:eastAsia="Book Antiqua" w:hAnsi="Book Antiqua" w:cs="Book Antiqua"/>
        </w:rPr>
      </w:pPr>
    </w:p>
    <w:p w14:paraId="1FA5B8DB"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 xml:space="preserve">Dra. Amalia Luisa </w:t>
      </w:r>
      <w:proofErr w:type="spellStart"/>
      <w:r>
        <w:rPr>
          <w:rFonts w:ascii="Book Antiqua" w:eastAsia="Book Antiqua" w:hAnsi="Book Antiqua" w:cs="Book Antiqua"/>
          <w:b/>
        </w:rPr>
        <w:t>Monges</w:t>
      </w:r>
      <w:proofErr w:type="spellEnd"/>
      <w:r>
        <w:rPr>
          <w:rFonts w:ascii="Book Antiqua" w:eastAsia="Book Antiqua" w:hAnsi="Book Antiqua" w:cs="Book Antiqua"/>
          <w:b/>
        </w:rPr>
        <w:t xml:space="preserve"> de Espínola</w:t>
      </w:r>
    </w:p>
    <w:p w14:paraId="33B168CD"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Suplente</w:t>
      </w:r>
    </w:p>
    <w:p w14:paraId="380E3FA3" w14:textId="77777777" w:rsidR="00EA4552" w:rsidRDefault="00EA4552" w:rsidP="00EA4552">
      <w:pPr>
        <w:spacing w:before="0" w:after="0"/>
        <w:jc w:val="center"/>
        <w:rPr>
          <w:rFonts w:ascii="Book Antiqua" w:eastAsia="Book Antiqua" w:hAnsi="Book Antiqua" w:cs="Book Antiqua"/>
        </w:rPr>
      </w:pPr>
    </w:p>
    <w:p w14:paraId="64B6BAA5" w14:textId="7F5E3249" w:rsidR="00EA4552" w:rsidRPr="00B4371F" w:rsidRDefault="00EA4552" w:rsidP="00B4371F">
      <w:pPr>
        <w:spacing w:before="0" w:after="0"/>
        <w:jc w:val="center"/>
        <w:rPr>
          <w:rFonts w:ascii="Book Antiqua" w:eastAsia="Book Antiqua" w:hAnsi="Book Antiqua" w:cs="Book Antiqua"/>
          <w:b/>
          <w:color w:val="808080"/>
        </w:rPr>
      </w:pPr>
      <w:r>
        <w:rPr>
          <w:rFonts w:ascii="Book Antiqua" w:eastAsia="Book Antiqua" w:hAnsi="Book Antiqua" w:cs="Book Antiqua"/>
          <w:b/>
          <w:color w:val="808080"/>
        </w:rPr>
        <w:t>Por las Federaciones que conforman las asociaciones del sector prod</w:t>
      </w:r>
      <w:r w:rsidR="00B80335">
        <w:rPr>
          <w:rFonts w:ascii="Book Antiqua" w:eastAsia="Book Antiqua" w:hAnsi="Book Antiqua" w:cs="Book Antiqua"/>
          <w:b/>
          <w:color w:val="808080"/>
        </w:rPr>
        <w:t>uctivo</w:t>
      </w:r>
    </w:p>
    <w:p w14:paraId="51234660" w14:textId="77777777" w:rsidR="00EA4552" w:rsidRDefault="00EA4552" w:rsidP="00EA4552">
      <w:pPr>
        <w:spacing w:before="0" w:after="0"/>
        <w:jc w:val="left"/>
        <w:rPr>
          <w:rFonts w:ascii="Book Antiqua" w:eastAsia="Book Antiqua" w:hAnsi="Book Antiqua" w:cs="Book Antiqua"/>
        </w:rPr>
      </w:pPr>
    </w:p>
    <w:p w14:paraId="514FA312"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 xml:space="preserve">Dr. Ricardo Horacio </w:t>
      </w:r>
      <w:proofErr w:type="spellStart"/>
      <w:r>
        <w:rPr>
          <w:rFonts w:ascii="Book Antiqua" w:eastAsia="Book Antiqua" w:hAnsi="Book Antiqua" w:cs="Book Antiqua"/>
          <w:b/>
        </w:rPr>
        <w:t>Felippo</w:t>
      </w:r>
      <w:proofErr w:type="spellEnd"/>
      <w:r>
        <w:rPr>
          <w:rFonts w:ascii="Book Antiqua" w:eastAsia="Book Antiqua" w:hAnsi="Book Antiqua" w:cs="Book Antiqua"/>
          <w:b/>
        </w:rPr>
        <w:t xml:space="preserve"> Solares</w:t>
      </w:r>
    </w:p>
    <w:p w14:paraId="772FCD57"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Suplente</w:t>
      </w:r>
    </w:p>
    <w:p w14:paraId="7FE580B5" w14:textId="77777777" w:rsidR="00EA4552" w:rsidRDefault="00EA4552" w:rsidP="00EA4552">
      <w:pPr>
        <w:spacing w:before="0" w:after="0"/>
        <w:jc w:val="center"/>
        <w:rPr>
          <w:rFonts w:ascii="Book Antiqua" w:eastAsia="Book Antiqua" w:hAnsi="Book Antiqua" w:cs="Book Antiqua"/>
        </w:rPr>
      </w:pPr>
    </w:p>
    <w:p w14:paraId="22879492" w14:textId="77777777" w:rsidR="00EA4552" w:rsidRDefault="00EA4552" w:rsidP="00EA4552">
      <w:pPr>
        <w:spacing w:before="0" w:after="0"/>
        <w:jc w:val="center"/>
        <w:rPr>
          <w:rFonts w:ascii="Book Antiqua" w:eastAsia="Book Antiqua" w:hAnsi="Book Antiqua" w:cs="Book Antiqua"/>
          <w:color w:val="808080"/>
        </w:rPr>
      </w:pPr>
      <w:r>
        <w:rPr>
          <w:rFonts w:ascii="Book Antiqua" w:eastAsia="Book Antiqua" w:hAnsi="Book Antiqua" w:cs="Book Antiqua"/>
          <w:b/>
          <w:color w:val="808080"/>
        </w:rPr>
        <w:t>Por las Federaciones de Profesionales Universitarios</w:t>
      </w:r>
    </w:p>
    <w:p w14:paraId="465B5F68" w14:textId="77777777" w:rsidR="00EA4552" w:rsidRDefault="00EA4552" w:rsidP="00EA4552">
      <w:pPr>
        <w:spacing w:before="0" w:after="0"/>
        <w:jc w:val="center"/>
        <w:rPr>
          <w:rFonts w:ascii="Book Antiqua" w:eastAsia="Book Antiqua" w:hAnsi="Book Antiqua" w:cs="Book Antiqua"/>
        </w:rPr>
      </w:pPr>
    </w:p>
    <w:p w14:paraId="3A6805BA"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Abg. Rubén Antonio Galeano Duarte</w:t>
      </w:r>
    </w:p>
    <w:p w14:paraId="43B08E75"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i/>
        </w:rPr>
        <w:t>Miembro Titular</w:t>
      </w:r>
    </w:p>
    <w:p w14:paraId="6755E8D5" w14:textId="77777777" w:rsidR="00EA4552" w:rsidRDefault="00EA4552" w:rsidP="00EA4552">
      <w:pPr>
        <w:spacing w:before="0" w:after="0"/>
        <w:jc w:val="left"/>
        <w:rPr>
          <w:rFonts w:ascii="Book Antiqua" w:eastAsia="Book Antiqua" w:hAnsi="Book Antiqua" w:cs="Book Antiqua"/>
        </w:rPr>
      </w:pPr>
    </w:p>
    <w:p w14:paraId="65D21469" w14:textId="77777777" w:rsidR="00EA4552" w:rsidRDefault="00EA4552" w:rsidP="00EA4552">
      <w:pPr>
        <w:spacing w:before="0" w:after="0"/>
        <w:jc w:val="center"/>
        <w:rPr>
          <w:rFonts w:ascii="Book Antiqua" w:eastAsia="Book Antiqua" w:hAnsi="Book Antiqua" w:cs="Book Antiqua"/>
        </w:rPr>
      </w:pPr>
      <w:r>
        <w:rPr>
          <w:rFonts w:ascii="Book Antiqua" w:eastAsia="Book Antiqua" w:hAnsi="Book Antiqua" w:cs="Book Antiqua"/>
          <w:b/>
        </w:rPr>
        <w:t>Dr. Silvino Benítez</w:t>
      </w:r>
    </w:p>
    <w:p w14:paraId="4765E29A" w14:textId="77777777" w:rsidR="00EA4552" w:rsidRDefault="00EA4552" w:rsidP="00EA4552">
      <w:pPr>
        <w:spacing w:before="0" w:after="0"/>
        <w:jc w:val="center"/>
        <w:rPr>
          <w:rFonts w:ascii="Book Antiqua" w:eastAsia="Book Antiqua" w:hAnsi="Book Antiqua" w:cs="Book Antiqua"/>
          <w:i/>
        </w:rPr>
      </w:pPr>
      <w:r>
        <w:rPr>
          <w:rFonts w:ascii="Book Antiqua" w:eastAsia="Book Antiqua" w:hAnsi="Book Antiqua" w:cs="Book Antiqua"/>
          <w:i/>
        </w:rPr>
        <w:t>Miembro Suplente</w:t>
      </w:r>
    </w:p>
    <w:p w14:paraId="2AB2FB59" w14:textId="3167F7C6" w:rsidR="00EA4552" w:rsidRDefault="00B4371F" w:rsidP="00B4371F">
      <w:pPr>
        <w:tabs>
          <w:tab w:val="left" w:pos="6270"/>
        </w:tabs>
        <w:spacing w:before="0" w:after="0"/>
        <w:jc w:val="left"/>
        <w:rPr>
          <w:rFonts w:ascii="Book Antiqua" w:eastAsia="Book Antiqua" w:hAnsi="Book Antiqua" w:cs="Book Antiqua"/>
        </w:rPr>
      </w:pPr>
      <w:r>
        <w:rPr>
          <w:rFonts w:ascii="Book Antiqua" w:eastAsia="Book Antiqua" w:hAnsi="Book Antiqua" w:cs="Book Antiqua"/>
        </w:rPr>
        <w:tab/>
      </w:r>
    </w:p>
    <w:p w14:paraId="7C992DCF" w14:textId="5BBC0404" w:rsidR="00B4371F" w:rsidRDefault="00B4371F" w:rsidP="00B4371F">
      <w:pPr>
        <w:tabs>
          <w:tab w:val="left" w:pos="5580"/>
        </w:tabs>
        <w:spacing w:before="0" w:after="0"/>
        <w:jc w:val="left"/>
        <w:rPr>
          <w:rFonts w:ascii="Book Antiqua" w:eastAsia="Book Antiqua" w:hAnsi="Book Antiqua" w:cs="Book Antiqua"/>
        </w:rPr>
      </w:pPr>
      <w:r>
        <w:rPr>
          <w:rFonts w:ascii="Book Antiqua" w:eastAsia="Book Antiqua" w:hAnsi="Book Antiqua" w:cs="Book Antiqua"/>
        </w:rPr>
        <w:tab/>
      </w:r>
    </w:p>
    <w:p w14:paraId="56F30410" w14:textId="77777777" w:rsidR="00B4371F" w:rsidRDefault="00B4371F" w:rsidP="00B4371F">
      <w:pPr>
        <w:tabs>
          <w:tab w:val="left" w:pos="5580"/>
        </w:tabs>
        <w:spacing w:before="0" w:after="0"/>
        <w:jc w:val="left"/>
        <w:rPr>
          <w:rFonts w:ascii="Book Antiqua" w:eastAsia="Book Antiqua" w:hAnsi="Book Antiqua" w:cs="Book Antiqua"/>
        </w:rPr>
      </w:pPr>
    </w:p>
    <w:p w14:paraId="1B7F57F6" w14:textId="77777777" w:rsidR="00B4371F" w:rsidRDefault="00B4371F" w:rsidP="00B4371F">
      <w:pPr>
        <w:tabs>
          <w:tab w:val="left" w:pos="6270"/>
        </w:tabs>
        <w:spacing w:before="0" w:after="0"/>
        <w:jc w:val="left"/>
        <w:rPr>
          <w:rFonts w:ascii="Book Antiqua" w:eastAsia="Book Antiqua" w:hAnsi="Book Antiqua" w:cs="Book Antiqua"/>
        </w:rPr>
      </w:pPr>
    </w:p>
    <w:p w14:paraId="437364D7" w14:textId="77777777" w:rsidR="00EA4552" w:rsidRDefault="00EA4552" w:rsidP="00EA4552">
      <w:pPr>
        <w:spacing w:before="0" w:after="0"/>
        <w:jc w:val="center"/>
        <w:rPr>
          <w:rFonts w:ascii="Book Antiqua" w:eastAsia="Book Antiqua" w:hAnsi="Book Antiqua" w:cs="Book Antiqua"/>
          <w:b/>
          <w:color w:val="31849B"/>
        </w:rPr>
      </w:pPr>
    </w:p>
    <w:p w14:paraId="3CF068DE" w14:textId="77777777" w:rsidR="00EA4552" w:rsidRPr="00EA4552" w:rsidRDefault="00EA4552" w:rsidP="00EA4552">
      <w:pPr>
        <w:spacing w:before="0" w:after="0"/>
        <w:jc w:val="center"/>
        <w:rPr>
          <w:rFonts w:ascii="Book Antiqua" w:eastAsia="Book Antiqua" w:hAnsi="Book Antiqua" w:cs="Book Antiqua"/>
          <w:b/>
          <w:color w:val="FF6600"/>
        </w:rPr>
      </w:pPr>
      <w:r w:rsidRPr="00EA4552">
        <w:rPr>
          <w:rFonts w:ascii="Book Antiqua" w:eastAsia="Book Antiqua" w:hAnsi="Book Antiqua" w:cs="Book Antiqua"/>
          <w:b/>
          <w:color w:val="FF6600"/>
        </w:rPr>
        <w:t>FICHA TÉCNICA</w:t>
      </w:r>
    </w:p>
    <w:p w14:paraId="6DF3E18A" w14:textId="77777777" w:rsidR="00EA4552" w:rsidRDefault="00EA4552" w:rsidP="00EA4552">
      <w:pPr>
        <w:spacing w:before="0" w:after="0"/>
        <w:jc w:val="center"/>
        <w:rPr>
          <w:rFonts w:ascii="Book Antiqua" w:eastAsia="Book Antiqua" w:hAnsi="Book Antiqua" w:cs="Book Antiqua"/>
          <w:color w:val="E36C0A"/>
        </w:rPr>
      </w:pPr>
    </w:p>
    <w:p w14:paraId="4020639E" w14:textId="77777777" w:rsidR="00EA4552" w:rsidRDefault="00EA4552" w:rsidP="00EA4552">
      <w:pPr>
        <w:spacing w:before="0" w:after="0"/>
        <w:rPr>
          <w:rFonts w:ascii="Book Antiqua" w:eastAsia="Book Antiqua" w:hAnsi="Book Antiqua" w:cs="Book Antiqua"/>
          <w:b/>
          <w:color w:val="7F7F7F"/>
        </w:rPr>
      </w:pPr>
      <w:r>
        <w:rPr>
          <w:rFonts w:ascii="Book Antiqua" w:eastAsia="Book Antiqua" w:hAnsi="Book Antiqua" w:cs="Book Antiqua"/>
          <w:b/>
          <w:color w:val="7F7F7F"/>
        </w:rPr>
        <w:t>Dirección Ejecutiva</w:t>
      </w:r>
    </w:p>
    <w:p w14:paraId="359A813C" w14:textId="77777777" w:rsidR="00EA4552" w:rsidRDefault="00EA4552" w:rsidP="00EA4552">
      <w:pPr>
        <w:numPr>
          <w:ilvl w:val="0"/>
          <w:numId w:val="10"/>
        </w:numPr>
        <w:spacing w:before="0" w:after="0"/>
        <w:rPr>
          <w:b/>
        </w:rPr>
      </w:pPr>
      <w:r>
        <w:rPr>
          <w:rFonts w:ascii="Book Antiqua" w:eastAsia="Book Antiqua" w:hAnsi="Book Antiqua" w:cs="Book Antiqua"/>
          <w:b/>
        </w:rPr>
        <w:t xml:space="preserve">Dra. Dina </w:t>
      </w:r>
      <w:proofErr w:type="spellStart"/>
      <w:r>
        <w:rPr>
          <w:rFonts w:ascii="Book Antiqua" w:eastAsia="Book Antiqua" w:hAnsi="Book Antiqua" w:cs="Book Antiqua"/>
          <w:b/>
        </w:rPr>
        <w:t>Ercilia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Matiauda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Sarubbi</w:t>
      </w:r>
      <w:proofErr w:type="spellEnd"/>
    </w:p>
    <w:p w14:paraId="035CB6AA" w14:textId="77777777" w:rsidR="00EA4552" w:rsidRDefault="00EA4552" w:rsidP="00EA4552">
      <w:pPr>
        <w:spacing w:before="0" w:after="0"/>
        <w:ind w:left="720"/>
        <w:rPr>
          <w:rFonts w:ascii="Book Antiqua" w:eastAsia="Book Antiqua" w:hAnsi="Book Antiqua" w:cs="Book Antiqua"/>
          <w:b/>
        </w:rPr>
      </w:pPr>
    </w:p>
    <w:p w14:paraId="16D83F66" w14:textId="77777777" w:rsidR="00EA4552" w:rsidRDefault="00EA4552" w:rsidP="00EA4552">
      <w:pPr>
        <w:spacing w:before="0" w:after="0"/>
        <w:rPr>
          <w:rFonts w:ascii="Book Antiqua" w:eastAsia="Book Antiqua" w:hAnsi="Book Antiqua" w:cs="Book Antiqua"/>
          <w:b/>
          <w:color w:val="7F7F7F"/>
        </w:rPr>
      </w:pPr>
      <w:r>
        <w:rPr>
          <w:rFonts w:ascii="Book Antiqua" w:eastAsia="Book Antiqua" w:hAnsi="Book Antiqua" w:cs="Book Antiqua"/>
          <w:b/>
          <w:color w:val="7F7F7F"/>
        </w:rPr>
        <w:t>Dirección General de Evaluación</w:t>
      </w:r>
    </w:p>
    <w:p w14:paraId="0104E2E8" w14:textId="77777777" w:rsidR="00EA4552" w:rsidRDefault="00EA4552" w:rsidP="00EA4552">
      <w:pPr>
        <w:numPr>
          <w:ilvl w:val="0"/>
          <w:numId w:val="10"/>
        </w:numPr>
        <w:spacing w:before="0" w:after="0"/>
        <w:rPr>
          <w:b/>
        </w:rPr>
      </w:pPr>
      <w:r>
        <w:rPr>
          <w:rFonts w:ascii="Book Antiqua" w:eastAsia="Book Antiqua" w:hAnsi="Book Antiqua" w:cs="Book Antiqua"/>
          <w:b/>
        </w:rPr>
        <w:t xml:space="preserve">Mg. Zulma </w:t>
      </w:r>
      <w:proofErr w:type="spellStart"/>
      <w:r>
        <w:rPr>
          <w:rFonts w:ascii="Book Antiqua" w:eastAsia="Book Antiqua" w:hAnsi="Book Antiqua" w:cs="Book Antiqua"/>
          <w:b/>
        </w:rPr>
        <w:t>Mariuci</w:t>
      </w:r>
      <w:proofErr w:type="spellEnd"/>
      <w:r>
        <w:rPr>
          <w:rFonts w:ascii="Book Antiqua" w:eastAsia="Book Antiqua" w:hAnsi="Book Antiqua" w:cs="Book Antiqua"/>
          <w:b/>
        </w:rPr>
        <w:t xml:space="preserve"> de Pineda</w:t>
      </w:r>
    </w:p>
    <w:p w14:paraId="33819042" w14:textId="77777777" w:rsidR="00EA4552" w:rsidRDefault="00EA4552" w:rsidP="00EA4552">
      <w:pPr>
        <w:spacing w:before="0" w:after="0"/>
        <w:rPr>
          <w:rFonts w:ascii="Book Antiqua" w:eastAsia="Book Antiqua" w:hAnsi="Book Antiqua" w:cs="Book Antiqua"/>
          <w:color w:val="7F7F7F"/>
        </w:rPr>
      </w:pPr>
    </w:p>
    <w:p w14:paraId="0C8813BD" w14:textId="77777777" w:rsidR="00EA4552" w:rsidRDefault="00EA4552" w:rsidP="00EA4552">
      <w:pPr>
        <w:spacing w:before="0" w:after="0"/>
        <w:rPr>
          <w:rFonts w:ascii="Book Antiqua" w:eastAsia="Book Antiqua" w:hAnsi="Book Antiqua" w:cs="Book Antiqua"/>
          <w:b/>
          <w:color w:val="7F7F7F"/>
        </w:rPr>
      </w:pPr>
      <w:r>
        <w:rPr>
          <w:rFonts w:ascii="Book Antiqua" w:eastAsia="Book Antiqua" w:hAnsi="Book Antiqua" w:cs="Book Antiqua"/>
          <w:b/>
          <w:color w:val="7F7F7F"/>
        </w:rPr>
        <w:t xml:space="preserve">Dirección de Evaluación de Carreras de Grado </w:t>
      </w:r>
    </w:p>
    <w:p w14:paraId="5B69FDE2" w14:textId="77777777" w:rsidR="00EA4552" w:rsidRDefault="00EA4552" w:rsidP="00EA4552">
      <w:pPr>
        <w:numPr>
          <w:ilvl w:val="0"/>
          <w:numId w:val="10"/>
        </w:numPr>
        <w:spacing w:before="0" w:after="0"/>
        <w:rPr>
          <w:b/>
        </w:rPr>
      </w:pPr>
      <w:r>
        <w:rPr>
          <w:rFonts w:ascii="Book Antiqua" w:eastAsia="Book Antiqua" w:hAnsi="Book Antiqua" w:cs="Book Antiqua"/>
          <w:b/>
        </w:rPr>
        <w:t xml:space="preserve">Mg. Gabina Gavilán de </w:t>
      </w:r>
      <w:proofErr w:type="spellStart"/>
      <w:r>
        <w:rPr>
          <w:rFonts w:ascii="Book Antiqua" w:eastAsia="Book Antiqua" w:hAnsi="Book Antiqua" w:cs="Book Antiqua"/>
          <w:b/>
        </w:rPr>
        <w:t>Weisensee</w:t>
      </w:r>
      <w:proofErr w:type="spellEnd"/>
    </w:p>
    <w:p w14:paraId="0C3D9C7C" w14:textId="77777777" w:rsidR="00EA4552" w:rsidRDefault="00EA4552" w:rsidP="00EA4552">
      <w:pPr>
        <w:spacing w:before="0" w:after="0"/>
        <w:rPr>
          <w:rFonts w:ascii="Book Antiqua" w:eastAsia="Book Antiqua" w:hAnsi="Book Antiqua" w:cs="Book Antiqua"/>
          <w:b/>
          <w:color w:val="7F7F7F"/>
        </w:rPr>
      </w:pPr>
    </w:p>
    <w:p w14:paraId="32A906E2" w14:textId="77777777" w:rsidR="00EA4552" w:rsidRDefault="00EA4552" w:rsidP="00EA4552">
      <w:pPr>
        <w:spacing w:before="0" w:after="0"/>
        <w:rPr>
          <w:rFonts w:ascii="Book Antiqua" w:eastAsia="Book Antiqua" w:hAnsi="Book Antiqua" w:cs="Book Antiqua"/>
          <w:b/>
          <w:color w:val="7F7F7F"/>
        </w:rPr>
      </w:pPr>
      <w:r>
        <w:rPr>
          <w:rFonts w:ascii="Book Antiqua" w:eastAsia="Book Antiqua" w:hAnsi="Book Antiqua" w:cs="Book Antiqua"/>
          <w:b/>
          <w:color w:val="7F7F7F"/>
        </w:rPr>
        <w:t xml:space="preserve">Dirección de Evaluación de Programas de Postgrado </w:t>
      </w:r>
    </w:p>
    <w:p w14:paraId="1979CAAB" w14:textId="77777777" w:rsidR="00EA4552" w:rsidRDefault="00EA4552" w:rsidP="00EA4552">
      <w:pPr>
        <w:numPr>
          <w:ilvl w:val="0"/>
          <w:numId w:val="10"/>
        </w:numPr>
        <w:spacing w:before="0" w:after="0"/>
        <w:rPr>
          <w:b/>
        </w:rPr>
      </w:pPr>
      <w:r>
        <w:rPr>
          <w:rFonts w:ascii="Book Antiqua" w:eastAsia="Book Antiqua" w:hAnsi="Book Antiqua" w:cs="Book Antiqua"/>
          <w:b/>
        </w:rPr>
        <w:t>Mg. Sonia Mariángeles Domínguez Torres</w:t>
      </w:r>
    </w:p>
    <w:p w14:paraId="7060CF4B" w14:textId="77777777" w:rsidR="00EA4552" w:rsidRDefault="00EA4552" w:rsidP="00EA4552">
      <w:pPr>
        <w:spacing w:before="0" w:after="0"/>
        <w:ind w:left="720"/>
        <w:rPr>
          <w:rFonts w:ascii="Book Antiqua" w:eastAsia="Book Antiqua" w:hAnsi="Book Antiqua" w:cs="Book Antiqua"/>
          <w:b/>
        </w:rPr>
      </w:pPr>
    </w:p>
    <w:p w14:paraId="4CFD73E5" w14:textId="77777777" w:rsidR="00EA4552" w:rsidRDefault="00EA4552" w:rsidP="00EA4552">
      <w:pPr>
        <w:ind w:left="360"/>
        <w:rPr>
          <w:rFonts w:ascii="Book Antiqua" w:eastAsia="Book Antiqua" w:hAnsi="Book Antiqua" w:cs="Book Antiqua"/>
        </w:rPr>
      </w:pPr>
    </w:p>
    <w:p w14:paraId="3253F794" w14:textId="77777777" w:rsidR="00EA4552" w:rsidRDefault="00EA4552" w:rsidP="00EA4552">
      <w:pPr>
        <w:ind w:left="360"/>
        <w:rPr>
          <w:rFonts w:ascii="Book Antiqua" w:eastAsia="Book Antiqua" w:hAnsi="Book Antiqua" w:cs="Book Antiqua"/>
        </w:rPr>
      </w:pPr>
    </w:p>
    <w:p w14:paraId="5A4DA502" w14:textId="77777777" w:rsidR="00EA4552" w:rsidRDefault="00EA4552" w:rsidP="00EA4552">
      <w:pPr>
        <w:ind w:left="360"/>
        <w:rPr>
          <w:rFonts w:ascii="Book Antiqua" w:eastAsia="Book Antiqua" w:hAnsi="Book Antiqua" w:cs="Book Antiqua"/>
        </w:rPr>
      </w:pPr>
    </w:p>
    <w:p w14:paraId="6FC01910" w14:textId="77777777" w:rsidR="00EA4552" w:rsidRDefault="00EA4552" w:rsidP="00EA4552">
      <w:pPr>
        <w:ind w:left="360"/>
        <w:rPr>
          <w:rFonts w:ascii="Book Antiqua" w:eastAsia="Book Antiqua" w:hAnsi="Book Antiqua" w:cs="Book Antiqua"/>
        </w:rPr>
      </w:pPr>
    </w:p>
    <w:p w14:paraId="378E64C3" w14:textId="77777777" w:rsidR="00EA4552" w:rsidRDefault="00EA4552" w:rsidP="00EA4552">
      <w:pPr>
        <w:spacing w:before="0" w:after="0"/>
        <w:ind w:left="720"/>
        <w:rPr>
          <w:rFonts w:ascii="Book Antiqua" w:eastAsia="Book Antiqua" w:hAnsi="Book Antiqua" w:cs="Book Antiqua"/>
          <w:b/>
        </w:rPr>
      </w:pPr>
    </w:p>
    <w:p w14:paraId="6CBC60AF"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r>
        <w:rPr>
          <w:rFonts w:ascii="Book Antiqua" w:eastAsia="Book Antiqua" w:hAnsi="Book Antiqua" w:cs="Book Antiqua"/>
          <w:sz w:val="21"/>
          <w:szCs w:val="21"/>
        </w:rPr>
        <w:t>Agencia Nacional de Evaluación y Acreditación de la Educación Superior (ANEAES)</w:t>
      </w:r>
    </w:p>
    <w:p w14:paraId="11D5FD3B"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proofErr w:type="spellStart"/>
      <w:r>
        <w:rPr>
          <w:rFonts w:ascii="Book Antiqua" w:eastAsia="Book Antiqua" w:hAnsi="Book Antiqua" w:cs="Book Antiqua"/>
          <w:sz w:val="21"/>
          <w:szCs w:val="21"/>
        </w:rPr>
        <w:t>Yegros</w:t>
      </w:r>
      <w:proofErr w:type="spellEnd"/>
      <w:r>
        <w:rPr>
          <w:rFonts w:ascii="Book Antiqua" w:eastAsia="Book Antiqua" w:hAnsi="Book Antiqua" w:cs="Book Antiqua"/>
          <w:sz w:val="21"/>
          <w:szCs w:val="21"/>
        </w:rPr>
        <w:t xml:space="preserve"> N° 930 entre Manuel Domínguez y Teniente Fariña</w:t>
      </w:r>
    </w:p>
    <w:p w14:paraId="59608A63"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r>
        <w:rPr>
          <w:rFonts w:ascii="Book Antiqua" w:eastAsia="Book Antiqua" w:hAnsi="Book Antiqua" w:cs="Book Antiqua"/>
          <w:sz w:val="21"/>
          <w:szCs w:val="21"/>
        </w:rPr>
        <w:t>Asunción, Paraguay</w:t>
      </w:r>
    </w:p>
    <w:p w14:paraId="67A9DC84"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r>
        <w:rPr>
          <w:rFonts w:ascii="Book Antiqua" w:eastAsia="Book Antiqua" w:hAnsi="Book Antiqua" w:cs="Book Antiqua"/>
          <w:sz w:val="21"/>
          <w:szCs w:val="21"/>
        </w:rPr>
        <w:t>Telefax: (59521) 494-940</w:t>
      </w:r>
    </w:p>
    <w:p w14:paraId="7A7DAB03" w14:textId="77777777" w:rsidR="00EA4552" w:rsidRDefault="001151F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color w:val="2E74B5"/>
          <w:sz w:val="21"/>
          <w:szCs w:val="21"/>
        </w:rPr>
      </w:pPr>
      <w:hyperlink r:id="rId7">
        <w:r w:rsidR="00EA4552">
          <w:rPr>
            <w:rFonts w:ascii="Book Antiqua" w:eastAsia="Book Antiqua" w:hAnsi="Book Antiqua" w:cs="Book Antiqua"/>
            <w:color w:val="2E74B5"/>
            <w:sz w:val="21"/>
            <w:szCs w:val="21"/>
            <w:u w:val="single"/>
          </w:rPr>
          <w:t>www.aneaes.gov.py</w:t>
        </w:r>
      </w:hyperlink>
    </w:p>
    <w:p w14:paraId="421683FB"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r>
        <w:rPr>
          <w:rFonts w:ascii="Book Antiqua" w:eastAsia="Book Antiqua" w:hAnsi="Book Antiqua" w:cs="Book Antiqua"/>
          <w:sz w:val="21"/>
          <w:szCs w:val="21"/>
        </w:rPr>
        <w:t xml:space="preserve">Edición y diagramación: </w:t>
      </w:r>
      <w:r>
        <w:rPr>
          <w:rFonts w:ascii="Book Antiqua" w:eastAsia="Book Antiqua" w:hAnsi="Book Antiqua" w:cs="Book Antiqua"/>
          <w:b/>
          <w:sz w:val="21"/>
          <w:szCs w:val="21"/>
        </w:rPr>
        <w:t xml:space="preserve">Adriana </w:t>
      </w:r>
      <w:proofErr w:type="spellStart"/>
      <w:r>
        <w:rPr>
          <w:rFonts w:ascii="Book Antiqua" w:eastAsia="Book Antiqua" w:hAnsi="Book Antiqua" w:cs="Book Antiqua"/>
          <w:b/>
          <w:sz w:val="21"/>
          <w:szCs w:val="21"/>
        </w:rPr>
        <w:t>Pesoa</w:t>
      </w:r>
      <w:proofErr w:type="spellEnd"/>
      <w:r>
        <w:rPr>
          <w:rFonts w:ascii="Book Antiqua" w:eastAsia="Book Antiqua" w:hAnsi="Book Antiqua" w:cs="Book Antiqua"/>
          <w:b/>
          <w:sz w:val="21"/>
          <w:szCs w:val="21"/>
        </w:rPr>
        <w:t xml:space="preserve"> </w:t>
      </w:r>
      <w:proofErr w:type="spellStart"/>
      <w:r>
        <w:rPr>
          <w:rFonts w:ascii="Book Antiqua" w:eastAsia="Book Antiqua" w:hAnsi="Book Antiqua" w:cs="Book Antiqua"/>
          <w:b/>
          <w:sz w:val="21"/>
          <w:szCs w:val="21"/>
        </w:rPr>
        <w:t>Nardi</w:t>
      </w:r>
      <w:proofErr w:type="spellEnd"/>
    </w:p>
    <w:p w14:paraId="74D2119E" w14:textId="77777777" w:rsidR="00EA4552" w:rsidRDefault="00EA4552" w:rsidP="00EA4552">
      <w:pPr>
        <w:pBdr>
          <w:top w:val="single" w:sz="4" w:space="1" w:color="000000"/>
          <w:left w:val="single" w:sz="4" w:space="4" w:color="000000"/>
          <w:bottom w:val="single" w:sz="4" w:space="1" w:color="000000"/>
          <w:right w:val="single" w:sz="4" w:space="0" w:color="000000"/>
        </w:pBdr>
        <w:spacing w:before="0" w:after="0" w:line="276" w:lineRule="auto"/>
        <w:rPr>
          <w:rFonts w:ascii="Book Antiqua" w:eastAsia="Book Antiqua" w:hAnsi="Book Antiqua" w:cs="Book Antiqua"/>
          <w:sz w:val="21"/>
          <w:szCs w:val="21"/>
        </w:rPr>
      </w:pPr>
      <w:r>
        <w:rPr>
          <w:rFonts w:ascii="Book Antiqua" w:eastAsia="Book Antiqua" w:hAnsi="Book Antiqua" w:cs="Book Antiqua"/>
          <w:sz w:val="21"/>
          <w:szCs w:val="21"/>
        </w:rPr>
        <w:t>Publicación © mayo 2019</w:t>
      </w:r>
    </w:p>
    <w:p w14:paraId="39FAC7A5" w14:textId="77777777" w:rsidR="00EA4552" w:rsidRDefault="00EA4552" w:rsidP="00EA4552">
      <w:pPr>
        <w:spacing w:before="0" w:after="0" w:line="276" w:lineRule="auto"/>
        <w:rPr>
          <w:rFonts w:ascii="Arial" w:eastAsia="Arial" w:hAnsi="Arial" w:cs="Arial"/>
          <w:sz w:val="21"/>
          <w:szCs w:val="21"/>
        </w:rPr>
      </w:pPr>
      <w:r>
        <w:rPr>
          <w:rFonts w:ascii="Arial" w:eastAsia="Arial" w:hAnsi="Arial" w:cs="Arial"/>
          <w:sz w:val="21"/>
          <w:szCs w:val="21"/>
        </w:rPr>
        <w:t xml:space="preserve">                                                    </w:t>
      </w:r>
    </w:p>
    <w:p w14:paraId="64C9D87C" w14:textId="77777777" w:rsidR="00EA4552" w:rsidRDefault="00EA4552" w:rsidP="00EA4552">
      <w:pPr>
        <w:spacing w:before="0" w:after="0" w:line="276" w:lineRule="auto"/>
        <w:rPr>
          <w:rFonts w:ascii="Arial" w:eastAsia="Arial" w:hAnsi="Arial" w:cs="Arial"/>
          <w:sz w:val="21"/>
          <w:szCs w:val="21"/>
        </w:rPr>
      </w:pPr>
    </w:p>
    <w:p w14:paraId="2E82FB31" w14:textId="77777777" w:rsidR="00EA4552" w:rsidRDefault="00EA4552" w:rsidP="00EA4552">
      <w:pPr>
        <w:spacing w:before="0" w:after="0" w:line="276" w:lineRule="auto"/>
        <w:rPr>
          <w:rFonts w:ascii="Arial" w:eastAsia="Arial" w:hAnsi="Arial" w:cs="Arial"/>
          <w:sz w:val="21"/>
          <w:szCs w:val="21"/>
        </w:rPr>
      </w:pPr>
    </w:p>
    <w:p w14:paraId="71EB6116" w14:textId="77777777" w:rsidR="00EA4552" w:rsidRDefault="00EA4552" w:rsidP="00EA4552">
      <w:pPr>
        <w:spacing w:before="0" w:after="0" w:line="276" w:lineRule="auto"/>
        <w:rPr>
          <w:rFonts w:ascii="Arial" w:eastAsia="Arial" w:hAnsi="Arial" w:cs="Arial"/>
          <w:sz w:val="21"/>
          <w:szCs w:val="21"/>
        </w:rPr>
      </w:pPr>
    </w:p>
    <w:p w14:paraId="6DF88479" w14:textId="77777777" w:rsidR="00EA4552" w:rsidRDefault="00EA4552" w:rsidP="00EA4552">
      <w:pPr>
        <w:spacing w:before="0" w:after="0" w:line="276" w:lineRule="auto"/>
        <w:rPr>
          <w:rFonts w:ascii="Arial" w:eastAsia="Arial" w:hAnsi="Arial" w:cs="Arial"/>
          <w:sz w:val="21"/>
          <w:szCs w:val="21"/>
        </w:rPr>
      </w:pPr>
    </w:p>
    <w:p w14:paraId="5F208A4C" w14:textId="34C8143A" w:rsidR="003A5048" w:rsidRDefault="003A5048" w:rsidP="001A69F5">
      <w:pPr>
        <w:spacing w:before="0" w:after="0"/>
        <w:jc w:val="center"/>
        <w:rPr>
          <w:rFonts w:ascii="Book Antiqua" w:eastAsia="Book Antiqua" w:hAnsi="Book Antiqua" w:cs="Book Antiqua"/>
          <w:i/>
          <w:lang w:bidi="es-ES"/>
        </w:rPr>
      </w:pPr>
    </w:p>
    <w:p w14:paraId="7ABCC22B" w14:textId="43EFC842" w:rsidR="00EA4552" w:rsidRDefault="00B4371F" w:rsidP="00B4371F">
      <w:pPr>
        <w:tabs>
          <w:tab w:val="left" w:pos="5355"/>
        </w:tabs>
        <w:spacing w:before="0" w:after="0"/>
        <w:jc w:val="left"/>
        <w:rPr>
          <w:rFonts w:ascii="Book Antiqua" w:eastAsia="Book Antiqua" w:hAnsi="Book Antiqua" w:cs="Book Antiqua"/>
          <w:i/>
          <w:lang w:bidi="es-ES"/>
        </w:rPr>
      </w:pPr>
      <w:r>
        <w:rPr>
          <w:rFonts w:ascii="Book Antiqua" w:eastAsia="Book Antiqua" w:hAnsi="Book Antiqua" w:cs="Book Antiqua"/>
          <w:i/>
          <w:lang w:bidi="es-ES"/>
        </w:rPr>
        <w:tab/>
      </w:r>
    </w:p>
    <w:p w14:paraId="60E25BC6" w14:textId="77777777" w:rsidR="00B4371F" w:rsidRDefault="00B4371F" w:rsidP="00B4371F">
      <w:pPr>
        <w:tabs>
          <w:tab w:val="left" w:pos="5355"/>
        </w:tabs>
        <w:spacing w:before="0" w:after="0"/>
        <w:jc w:val="left"/>
        <w:rPr>
          <w:rFonts w:ascii="Book Antiqua" w:eastAsia="Book Antiqua" w:hAnsi="Book Antiqua" w:cs="Book Antiqua"/>
          <w:i/>
          <w:lang w:bidi="es-ES"/>
        </w:rPr>
      </w:pPr>
    </w:p>
    <w:p w14:paraId="7336B3F0" w14:textId="77777777" w:rsidR="00EA4552" w:rsidRDefault="00EA4552" w:rsidP="001A69F5">
      <w:pPr>
        <w:spacing w:before="0" w:after="0"/>
        <w:jc w:val="center"/>
        <w:rPr>
          <w:rFonts w:ascii="Book Antiqua" w:eastAsia="Book Antiqua" w:hAnsi="Book Antiqua" w:cs="Book Antiqua"/>
          <w:i/>
          <w:lang w:bidi="es-ES"/>
        </w:rPr>
      </w:pPr>
    </w:p>
    <w:p w14:paraId="4B5E1C56" w14:textId="1EF9CB72" w:rsidR="00EA4552" w:rsidRDefault="00EA4552" w:rsidP="001A69F5">
      <w:pPr>
        <w:spacing w:before="0" w:after="0"/>
        <w:jc w:val="center"/>
        <w:rPr>
          <w:rFonts w:ascii="Book Antiqua" w:eastAsia="Book Antiqua" w:hAnsi="Book Antiqua" w:cs="Book Antiqua"/>
          <w:i/>
          <w:lang w:bidi="es-ES"/>
        </w:rPr>
      </w:pPr>
    </w:p>
    <w:p w14:paraId="6FFEA050" w14:textId="77777777" w:rsidR="00EA4552" w:rsidRDefault="00EA4552" w:rsidP="001A69F5">
      <w:pPr>
        <w:spacing w:before="0" w:after="0"/>
        <w:jc w:val="center"/>
        <w:rPr>
          <w:rFonts w:ascii="Book Antiqua" w:eastAsia="Book Antiqua" w:hAnsi="Book Antiqua" w:cs="Book Antiqua"/>
          <w:i/>
          <w:lang w:bidi="es-ES"/>
        </w:rPr>
      </w:pPr>
    </w:p>
    <w:sdt>
      <w:sdtPr>
        <w:rPr>
          <w:rFonts w:ascii="Times New Roman" w:eastAsia="Times New Roman" w:hAnsi="Times New Roman" w:cs="Times New Roman"/>
          <w:smallCaps w:val="0"/>
          <w:color w:val="auto"/>
          <w:sz w:val="24"/>
          <w:szCs w:val="24"/>
          <w:lang w:val="es-ES" w:eastAsia="ko-KR"/>
        </w:rPr>
        <w:id w:val="1499006919"/>
        <w:docPartObj>
          <w:docPartGallery w:val="Table of Contents"/>
          <w:docPartUnique/>
        </w:docPartObj>
      </w:sdtPr>
      <w:sdtEndPr>
        <w:rPr>
          <w:b/>
          <w:bCs/>
        </w:rPr>
      </w:sdtEndPr>
      <w:sdtContent>
        <w:p w14:paraId="1A829C54" w14:textId="0FC15A94" w:rsidR="00B61FC6" w:rsidRPr="00EA4552" w:rsidRDefault="003B2463" w:rsidP="003B2463">
          <w:pPr>
            <w:pStyle w:val="TtulodeTDC"/>
            <w:jc w:val="center"/>
            <w:rPr>
              <w:rFonts w:ascii="Book Antiqua" w:hAnsi="Book Antiqua"/>
              <w:b/>
              <w:color w:val="FF6600"/>
              <w:sz w:val="28"/>
              <w:szCs w:val="28"/>
            </w:rPr>
          </w:pPr>
          <w:r w:rsidRPr="00EA4552">
            <w:rPr>
              <w:rFonts w:ascii="Book Antiqua" w:hAnsi="Book Antiqua"/>
              <w:b/>
              <w:color w:val="FF6600"/>
              <w:sz w:val="28"/>
              <w:szCs w:val="28"/>
              <w:lang w:val="es-ES"/>
            </w:rPr>
            <w:t>ÍNDICE</w:t>
          </w:r>
        </w:p>
        <w:p w14:paraId="3E5028C4" w14:textId="59EA90E9" w:rsidR="00434D99" w:rsidRDefault="00B61FC6">
          <w:pPr>
            <w:pStyle w:val="TDC1"/>
            <w:tabs>
              <w:tab w:val="right" w:leader="dot" w:pos="9395"/>
            </w:tabs>
            <w:rPr>
              <w:rFonts w:asciiTheme="minorHAnsi" w:eastAsiaTheme="minorEastAsia" w:hAnsiTheme="minorHAnsi" w:cstheme="minorBidi"/>
              <w:noProof/>
              <w:sz w:val="22"/>
              <w:szCs w:val="22"/>
              <w:lang w:eastAsia="es-PY"/>
            </w:rPr>
          </w:pPr>
          <w:r>
            <w:rPr>
              <w:rFonts w:ascii="Book Antiqua" w:hAnsi="Book Antiqua"/>
              <w:b/>
              <w:bCs/>
              <w:lang w:val="es-ES"/>
            </w:rPr>
            <w:fldChar w:fldCharType="begin"/>
          </w:r>
          <w:r w:rsidRPr="003B2463">
            <w:rPr>
              <w:rFonts w:ascii="Book Antiqua" w:hAnsi="Book Antiqua"/>
              <w:b/>
              <w:bCs/>
              <w:lang w:val="es-ES"/>
            </w:rPr>
            <w:instrText xml:space="preserve"> TOC \o "1-3" \h \z \u </w:instrText>
          </w:r>
          <w:r>
            <w:rPr>
              <w:rFonts w:ascii="Book Antiqua" w:hAnsi="Book Antiqua"/>
              <w:b/>
              <w:bCs/>
              <w:lang w:val="es-ES"/>
            </w:rPr>
            <w:fldChar w:fldCharType="separate"/>
          </w:r>
          <w:r w:rsidR="001151F2">
            <w:rPr>
              <w:rStyle w:val="Hipervnculo"/>
              <w:noProof/>
            </w:rPr>
            <w:fldChar w:fldCharType="begin"/>
          </w:r>
          <w:r w:rsidR="001151F2">
            <w:rPr>
              <w:rStyle w:val="Hipervnculo"/>
              <w:noProof/>
            </w:rPr>
            <w:instrText xml:space="preserve"> HYPERLINK \l "_Toc71269835" </w:instrText>
          </w:r>
          <w:r w:rsidR="009B6A74">
            <w:rPr>
              <w:rStyle w:val="Hipervnculo"/>
              <w:noProof/>
            </w:rPr>
          </w:r>
          <w:r w:rsidR="001151F2">
            <w:rPr>
              <w:rStyle w:val="Hipervnculo"/>
              <w:noProof/>
            </w:rPr>
            <w:fldChar w:fldCharType="separate"/>
          </w:r>
          <w:r w:rsidR="00434D99" w:rsidRPr="000524FD">
            <w:rPr>
              <w:rStyle w:val="Hipervnculo"/>
              <w:noProof/>
            </w:rPr>
            <w:t>PRESENTAC</w:t>
          </w:r>
          <w:bookmarkStart w:id="0" w:name="_GoBack"/>
          <w:bookmarkEnd w:id="0"/>
          <w:r w:rsidR="00434D99" w:rsidRPr="000524FD">
            <w:rPr>
              <w:rStyle w:val="Hipervnculo"/>
              <w:noProof/>
            </w:rPr>
            <w:t>IÓN</w:t>
          </w:r>
          <w:r w:rsidR="00434D99">
            <w:rPr>
              <w:noProof/>
              <w:webHidden/>
            </w:rPr>
            <w:tab/>
          </w:r>
          <w:r w:rsidR="00434D99">
            <w:rPr>
              <w:noProof/>
              <w:webHidden/>
            </w:rPr>
            <w:fldChar w:fldCharType="begin"/>
          </w:r>
          <w:r w:rsidR="00434D99">
            <w:rPr>
              <w:noProof/>
              <w:webHidden/>
            </w:rPr>
            <w:instrText xml:space="preserve"> PAGEREF _Toc71269835 \h </w:instrText>
          </w:r>
          <w:r w:rsidR="00434D99">
            <w:rPr>
              <w:noProof/>
              <w:webHidden/>
            </w:rPr>
          </w:r>
          <w:r w:rsidR="00434D99">
            <w:rPr>
              <w:noProof/>
              <w:webHidden/>
            </w:rPr>
            <w:fldChar w:fldCharType="separate"/>
          </w:r>
          <w:r w:rsidR="009B6A74">
            <w:rPr>
              <w:noProof/>
              <w:webHidden/>
            </w:rPr>
            <w:t>5</w:t>
          </w:r>
          <w:r w:rsidR="00434D99">
            <w:rPr>
              <w:noProof/>
              <w:webHidden/>
            </w:rPr>
            <w:fldChar w:fldCharType="end"/>
          </w:r>
          <w:r w:rsidR="001151F2">
            <w:rPr>
              <w:noProof/>
            </w:rPr>
            <w:fldChar w:fldCharType="end"/>
          </w:r>
        </w:p>
        <w:p w14:paraId="2438B462" w14:textId="4AF80918" w:rsidR="00434D99" w:rsidRDefault="001151F2">
          <w:pPr>
            <w:pStyle w:val="TDC1"/>
            <w:tabs>
              <w:tab w:val="left" w:pos="480"/>
              <w:tab w:val="right" w:leader="dot" w:pos="9395"/>
            </w:tabs>
            <w:rPr>
              <w:rFonts w:asciiTheme="minorHAnsi" w:eastAsiaTheme="minorEastAsia" w:hAnsiTheme="minorHAnsi" w:cstheme="minorBidi"/>
              <w:noProof/>
              <w:sz w:val="22"/>
              <w:szCs w:val="22"/>
              <w:lang w:eastAsia="es-PY"/>
            </w:rPr>
          </w:pPr>
          <w:hyperlink w:anchor="_Toc71269836" w:history="1">
            <w:r w:rsidR="00434D99" w:rsidRPr="000524FD">
              <w:rPr>
                <w:rStyle w:val="Hipervnculo"/>
                <w:noProof/>
              </w:rPr>
              <w:t>1.</w:t>
            </w:r>
            <w:r w:rsidR="00434D99">
              <w:rPr>
                <w:rFonts w:asciiTheme="minorHAnsi" w:eastAsiaTheme="minorEastAsia" w:hAnsiTheme="minorHAnsi" w:cstheme="minorBidi"/>
                <w:noProof/>
                <w:sz w:val="22"/>
                <w:szCs w:val="22"/>
                <w:lang w:eastAsia="es-PY"/>
              </w:rPr>
              <w:tab/>
            </w:r>
            <w:r w:rsidR="00434D99" w:rsidRPr="000524FD">
              <w:rPr>
                <w:rStyle w:val="Hipervnculo"/>
                <w:noProof/>
              </w:rPr>
              <w:t>OBJETO Y ALCANCE DE LA EVALUACIÓN EXTERNA</w:t>
            </w:r>
            <w:r w:rsidR="00434D99">
              <w:rPr>
                <w:noProof/>
                <w:webHidden/>
              </w:rPr>
              <w:tab/>
            </w:r>
            <w:r w:rsidR="00434D99">
              <w:rPr>
                <w:noProof/>
                <w:webHidden/>
              </w:rPr>
              <w:fldChar w:fldCharType="begin"/>
            </w:r>
            <w:r w:rsidR="00434D99">
              <w:rPr>
                <w:noProof/>
                <w:webHidden/>
              </w:rPr>
              <w:instrText xml:space="preserve"> PAGEREF _Toc71269836 \h </w:instrText>
            </w:r>
            <w:r w:rsidR="00434D99">
              <w:rPr>
                <w:noProof/>
                <w:webHidden/>
              </w:rPr>
            </w:r>
            <w:r w:rsidR="00434D99">
              <w:rPr>
                <w:noProof/>
                <w:webHidden/>
              </w:rPr>
              <w:fldChar w:fldCharType="separate"/>
            </w:r>
            <w:r w:rsidR="009B6A74">
              <w:rPr>
                <w:noProof/>
                <w:webHidden/>
              </w:rPr>
              <w:t>7</w:t>
            </w:r>
            <w:r w:rsidR="00434D99">
              <w:rPr>
                <w:noProof/>
                <w:webHidden/>
              </w:rPr>
              <w:fldChar w:fldCharType="end"/>
            </w:r>
          </w:hyperlink>
        </w:p>
        <w:p w14:paraId="2E6CCA87" w14:textId="13C1F6BF" w:rsidR="00434D99" w:rsidRDefault="001151F2">
          <w:pPr>
            <w:pStyle w:val="TDC1"/>
            <w:tabs>
              <w:tab w:val="left" w:pos="480"/>
              <w:tab w:val="right" w:leader="dot" w:pos="9395"/>
            </w:tabs>
            <w:rPr>
              <w:rFonts w:asciiTheme="minorHAnsi" w:eastAsiaTheme="minorEastAsia" w:hAnsiTheme="minorHAnsi" w:cstheme="minorBidi"/>
              <w:noProof/>
              <w:sz w:val="22"/>
              <w:szCs w:val="22"/>
              <w:lang w:eastAsia="es-PY"/>
            </w:rPr>
          </w:pPr>
          <w:hyperlink w:anchor="_Toc71269837" w:history="1">
            <w:r w:rsidR="00434D99" w:rsidRPr="000524FD">
              <w:rPr>
                <w:rStyle w:val="Hipervnculo"/>
                <w:noProof/>
              </w:rPr>
              <w:t>2.</w:t>
            </w:r>
            <w:r w:rsidR="00434D99">
              <w:rPr>
                <w:rFonts w:asciiTheme="minorHAnsi" w:eastAsiaTheme="minorEastAsia" w:hAnsiTheme="minorHAnsi" w:cstheme="minorBidi"/>
                <w:noProof/>
                <w:sz w:val="22"/>
                <w:szCs w:val="22"/>
                <w:lang w:eastAsia="es-PY"/>
              </w:rPr>
              <w:tab/>
            </w:r>
            <w:r w:rsidR="00434D99" w:rsidRPr="000524FD">
              <w:rPr>
                <w:rStyle w:val="Hipervnculo"/>
                <w:noProof/>
              </w:rPr>
              <w:t>EL COMITÉ DE PARES EVALUADORES</w:t>
            </w:r>
            <w:r w:rsidR="00434D99">
              <w:rPr>
                <w:noProof/>
                <w:webHidden/>
              </w:rPr>
              <w:tab/>
            </w:r>
            <w:r w:rsidR="00434D99">
              <w:rPr>
                <w:noProof/>
                <w:webHidden/>
              </w:rPr>
              <w:fldChar w:fldCharType="begin"/>
            </w:r>
            <w:r w:rsidR="00434D99">
              <w:rPr>
                <w:noProof/>
                <w:webHidden/>
              </w:rPr>
              <w:instrText xml:space="preserve"> PAGEREF _Toc71269837 \h </w:instrText>
            </w:r>
            <w:r w:rsidR="00434D99">
              <w:rPr>
                <w:noProof/>
                <w:webHidden/>
              </w:rPr>
            </w:r>
            <w:r w:rsidR="00434D99">
              <w:rPr>
                <w:noProof/>
                <w:webHidden/>
              </w:rPr>
              <w:fldChar w:fldCharType="separate"/>
            </w:r>
            <w:r w:rsidR="009B6A74">
              <w:rPr>
                <w:noProof/>
                <w:webHidden/>
              </w:rPr>
              <w:t>7</w:t>
            </w:r>
            <w:r w:rsidR="00434D99">
              <w:rPr>
                <w:noProof/>
                <w:webHidden/>
              </w:rPr>
              <w:fldChar w:fldCharType="end"/>
            </w:r>
          </w:hyperlink>
        </w:p>
        <w:p w14:paraId="1EA255FE" w14:textId="59EBEF7A"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38" w:history="1">
            <w:r w:rsidR="00434D99" w:rsidRPr="000524FD">
              <w:rPr>
                <w:rStyle w:val="Hipervnculo"/>
                <w:noProof/>
              </w:rPr>
              <w:t>2.1.</w:t>
            </w:r>
            <w:r w:rsidR="00434D99">
              <w:rPr>
                <w:rFonts w:asciiTheme="minorHAnsi" w:eastAsiaTheme="minorEastAsia" w:hAnsiTheme="minorHAnsi" w:cstheme="minorBidi"/>
                <w:noProof/>
                <w:sz w:val="22"/>
                <w:szCs w:val="22"/>
                <w:lang w:eastAsia="es-PY"/>
              </w:rPr>
              <w:tab/>
            </w:r>
            <w:r w:rsidR="00434D99" w:rsidRPr="000524FD">
              <w:rPr>
                <w:rStyle w:val="Hipervnculo"/>
                <w:noProof/>
              </w:rPr>
              <w:t>Perfil de los pares evaluadores</w:t>
            </w:r>
            <w:r w:rsidR="00434D99">
              <w:rPr>
                <w:noProof/>
                <w:webHidden/>
              </w:rPr>
              <w:tab/>
            </w:r>
            <w:r w:rsidR="00434D99">
              <w:rPr>
                <w:noProof/>
                <w:webHidden/>
              </w:rPr>
              <w:fldChar w:fldCharType="begin"/>
            </w:r>
            <w:r w:rsidR="00434D99">
              <w:rPr>
                <w:noProof/>
                <w:webHidden/>
              </w:rPr>
              <w:instrText xml:space="preserve"> PAGEREF _Toc71269838 \h </w:instrText>
            </w:r>
            <w:r w:rsidR="00434D99">
              <w:rPr>
                <w:noProof/>
                <w:webHidden/>
              </w:rPr>
            </w:r>
            <w:r w:rsidR="00434D99">
              <w:rPr>
                <w:noProof/>
                <w:webHidden/>
              </w:rPr>
              <w:fldChar w:fldCharType="separate"/>
            </w:r>
            <w:r w:rsidR="009B6A74">
              <w:rPr>
                <w:noProof/>
                <w:webHidden/>
              </w:rPr>
              <w:t>7</w:t>
            </w:r>
            <w:r w:rsidR="00434D99">
              <w:rPr>
                <w:noProof/>
                <w:webHidden/>
              </w:rPr>
              <w:fldChar w:fldCharType="end"/>
            </w:r>
          </w:hyperlink>
        </w:p>
        <w:p w14:paraId="54C9A68C" w14:textId="2E6DBF96"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39" w:history="1">
            <w:r w:rsidR="00434D99" w:rsidRPr="000524FD">
              <w:rPr>
                <w:rStyle w:val="Hipervnculo"/>
                <w:noProof/>
              </w:rPr>
              <w:t>2.2.</w:t>
            </w:r>
            <w:r w:rsidR="00434D99">
              <w:rPr>
                <w:rFonts w:asciiTheme="minorHAnsi" w:eastAsiaTheme="minorEastAsia" w:hAnsiTheme="minorHAnsi" w:cstheme="minorBidi"/>
                <w:noProof/>
                <w:sz w:val="22"/>
                <w:szCs w:val="22"/>
                <w:lang w:eastAsia="es-PY"/>
              </w:rPr>
              <w:tab/>
            </w:r>
            <w:r w:rsidR="00434D99" w:rsidRPr="000524FD">
              <w:rPr>
                <w:rStyle w:val="Hipervnculo"/>
                <w:noProof/>
              </w:rPr>
              <w:t>Registro Nacional de Pares Evaluadores</w:t>
            </w:r>
            <w:r w:rsidR="00434D99">
              <w:rPr>
                <w:noProof/>
                <w:webHidden/>
              </w:rPr>
              <w:tab/>
            </w:r>
            <w:r w:rsidR="00434D99">
              <w:rPr>
                <w:noProof/>
                <w:webHidden/>
              </w:rPr>
              <w:fldChar w:fldCharType="begin"/>
            </w:r>
            <w:r w:rsidR="00434D99">
              <w:rPr>
                <w:noProof/>
                <w:webHidden/>
              </w:rPr>
              <w:instrText xml:space="preserve"> PAGEREF _Toc71269839 \h </w:instrText>
            </w:r>
            <w:r w:rsidR="00434D99">
              <w:rPr>
                <w:noProof/>
                <w:webHidden/>
              </w:rPr>
            </w:r>
            <w:r w:rsidR="00434D99">
              <w:rPr>
                <w:noProof/>
                <w:webHidden/>
              </w:rPr>
              <w:fldChar w:fldCharType="separate"/>
            </w:r>
            <w:r w:rsidR="009B6A74">
              <w:rPr>
                <w:noProof/>
                <w:webHidden/>
              </w:rPr>
              <w:t>9</w:t>
            </w:r>
            <w:r w:rsidR="00434D99">
              <w:rPr>
                <w:noProof/>
                <w:webHidden/>
              </w:rPr>
              <w:fldChar w:fldCharType="end"/>
            </w:r>
          </w:hyperlink>
        </w:p>
        <w:p w14:paraId="57072851" w14:textId="2E8FA0D5"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0" w:history="1">
            <w:r w:rsidR="00434D99" w:rsidRPr="000524FD">
              <w:rPr>
                <w:rStyle w:val="Hipervnculo"/>
                <w:noProof/>
              </w:rPr>
              <w:t>2.3.</w:t>
            </w:r>
            <w:r w:rsidR="00434D99">
              <w:rPr>
                <w:rFonts w:asciiTheme="minorHAnsi" w:eastAsiaTheme="minorEastAsia" w:hAnsiTheme="minorHAnsi" w:cstheme="minorBidi"/>
                <w:noProof/>
                <w:sz w:val="22"/>
                <w:szCs w:val="22"/>
                <w:lang w:eastAsia="es-PY"/>
              </w:rPr>
              <w:tab/>
            </w:r>
            <w:r w:rsidR="00434D99" w:rsidRPr="000524FD">
              <w:rPr>
                <w:rStyle w:val="Hipervnculo"/>
                <w:noProof/>
              </w:rPr>
              <w:t>Conformación del Comité de Pares Evaluadores</w:t>
            </w:r>
            <w:r w:rsidR="00434D99">
              <w:rPr>
                <w:noProof/>
                <w:webHidden/>
              </w:rPr>
              <w:tab/>
            </w:r>
            <w:r w:rsidR="00434D99">
              <w:rPr>
                <w:noProof/>
                <w:webHidden/>
              </w:rPr>
              <w:fldChar w:fldCharType="begin"/>
            </w:r>
            <w:r w:rsidR="00434D99">
              <w:rPr>
                <w:noProof/>
                <w:webHidden/>
              </w:rPr>
              <w:instrText xml:space="preserve"> PAGEREF _Toc71269840 \h </w:instrText>
            </w:r>
            <w:r w:rsidR="00434D99">
              <w:rPr>
                <w:noProof/>
                <w:webHidden/>
              </w:rPr>
            </w:r>
            <w:r w:rsidR="00434D99">
              <w:rPr>
                <w:noProof/>
                <w:webHidden/>
              </w:rPr>
              <w:fldChar w:fldCharType="separate"/>
            </w:r>
            <w:r w:rsidR="009B6A74">
              <w:rPr>
                <w:noProof/>
                <w:webHidden/>
              </w:rPr>
              <w:t>9</w:t>
            </w:r>
            <w:r w:rsidR="00434D99">
              <w:rPr>
                <w:noProof/>
                <w:webHidden/>
              </w:rPr>
              <w:fldChar w:fldCharType="end"/>
            </w:r>
          </w:hyperlink>
        </w:p>
        <w:p w14:paraId="48A29500" w14:textId="1398D3C4"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1" w:history="1">
            <w:r w:rsidR="00434D99" w:rsidRPr="000524FD">
              <w:rPr>
                <w:rStyle w:val="Hipervnculo"/>
                <w:noProof/>
              </w:rPr>
              <w:t>2.4.</w:t>
            </w:r>
            <w:r w:rsidR="00434D99">
              <w:rPr>
                <w:rFonts w:asciiTheme="minorHAnsi" w:eastAsiaTheme="minorEastAsia" w:hAnsiTheme="minorHAnsi" w:cstheme="minorBidi"/>
                <w:noProof/>
                <w:sz w:val="22"/>
                <w:szCs w:val="22"/>
                <w:lang w:eastAsia="es-PY"/>
              </w:rPr>
              <w:tab/>
            </w:r>
            <w:r w:rsidR="00434D99" w:rsidRPr="000524FD">
              <w:rPr>
                <w:rStyle w:val="Hipervnculo"/>
                <w:noProof/>
              </w:rPr>
              <w:t>Funciones del Comité de Pares Evaluadores</w:t>
            </w:r>
            <w:r w:rsidR="00434D99">
              <w:rPr>
                <w:noProof/>
                <w:webHidden/>
              </w:rPr>
              <w:tab/>
            </w:r>
            <w:r w:rsidR="00434D99">
              <w:rPr>
                <w:noProof/>
                <w:webHidden/>
              </w:rPr>
              <w:fldChar w:fldCharType="begin"/>
            </w:r>
            <w:r w:rsidR="00434D99">
              <w:rPr>
                <w:noProof/>
                <w:webHidden/>
              </w:rPr>
              <w:instrText xml:space="preserve"> PAGEREF _Toc71269841 \h </w:instrText>
            </w:r>
            <w:r w:rsidR="00434D99">
              <w:rPr>
                <w:noProof/>
                <w:webHidden/>
              </w:rPr>
            </w:r>
            <w:r w:rsidR="00434D99">
              <w:rPr>
                <w:noProof/>
                <w:webHidden/>
              </w:rPr>
              <w:fldChar w:fldCharType="separate"/>
            </w:r>
            <w:r w:rsidR="009B6A74">
              <w:rPr>
                <w:noProof/>
                <w:webHidden/>
              </w:rPr>
              <w:t>9</w:t>
            </w:r>
            <w:r w:rsidR="00434D99">
              <w:rPr>
                <w:noProof/>
                <w:webHidden/>
              </w:rPr>
              <w:fldChar w:fldCharType="end"/>
            </w:r>
          </w:hyperlink>
        </w:p>
        <w:p w14:paraId="203AF838" w14:textId="5CC60F89"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2" w:history="1">
            <w:r w:rsidR="00434D99" w:rsidRPr="000524FD">
              <w:rPr>
                <w:rStyle w:val="Hipervnculo"/>
                <w:noProof/>
              </w:rPr>
              <w:t>2.5.</w:t>
            </w:r>
            <w:r w:rsidR="00434D99">
              <w:rPr>
                <w:rFonts w:asciiTheme="minorHAnsi" w:eastAsiaTheme="minorEastAsia" w:hAnsiTheme="minorHAnsi" w:cstheme="minorBidi"/>
                <w:noProof/>
                <w:sz w:val="22"/>
                <w:szCs w:val="22"/>
                <w:lang w:eastAsia="es-PY"/>
              </w:rPr>
              <w:tab/>
            </w:r>
            <w:r w:rsidR="00434D99" w:rsidRPr="000524FD">
              <w:rPr>
                <w:rStyle w:val="Hipervnculo"/>
                <w:noProof/>
              </w:rPr>
              <w:t>Compromisos y normas de conducta de los Pares Evaluadores</w:t>
            </w:r>
            <w:r w:rsidR="00434D99">
              <w:rPr>
                <w:noProof/>
                <w:webHidden/>
              </w:rPr>
              <w:tab/>
            </w:r>
            <w:r w:rsidR="00434D99">
              <w:rPr>
                <w:noProof/>
                <w:webHidden/>
              </w:rPr>
              <w:fldChar w:fldCharType="begin"/>
            </w:r>
            <w:r w:rsidR="00434D99">
              <w:rPr>
                <w:noProof/>
                <w:webHidden/>
              </w:rPr>
              <w:instrText xml:space="preserve"> PAGEREF _Toc71269842 \h </w:instrText>
            </w:r>
            <w:r w:rsidR="00434D99">
              <w:rPr>
                <w:noProof/>
                <w:webHidden/>
              </w:rPr>
            </w:r>
            <w:r w:rsidR="00434D99">
              <w:rPr>
                <w:noProof/>
                <w:webHidden/>
              </w:rPr>
              <w:fldChar w:fldCharType="separate"/>
            </w:r>
            <w:r w:rsidR="009B6A74">
              <w:rPr>
                <w:noProof/>
                <w:webHidden/>
              </w:rPr>
              <w:t>10</w:t>
            </w:r>
            <w:r w:rsidR="00434D99">
              <w:rPr>
                <w:noProof/>
                <w:webHidden/>
              </w:rPr>
              <w:fldChar w:fldCharType="end"/>
            </w:r>
          </w:hyperlink>
        </w:p>
        <w:p w14:paraId="1151404F" w14:textId="2E83DC39"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3" w:history="1">
            <w:r w:rsidR="00434D99" w:rsidRPr="000524FD">
              <w:rPr>
                <w:rStyle w:val="Hipervnculo"/>
                <w:noProof/>
              </w:rPr>
              <w:t>2.6.</w:t>
            </w:r>
            <w:r w:rsidR="00434D99">
              <w:rPr>
                <w:rFonts w:asciiTheme="minorHAnsi" w:eastAsiaTheme="minorEastAsia" w:hAnsiTheme="minorHAnsi" w:cstheme="minorBidi"/>
                <w:noProof/>
                <w:sz w:val="22"/>
                <w:szCs w:val="22"/>
                <w:lang w:eastAsia="es-PY"/>
              </w:rPr>
              <w:tab/>
            </w:r>
            <w:r w:rsidR="00434D99" w:rsidRPr="000524FD">
              <w:rPr>
                <w:rStyle w:val="Hipervnculo"/>
                <w:noProof/>
              </w:rPr>
              <w:t>Coordinador del Comité de Pares Evaluadores</w:t>
            </w:r>
            <w:r w:rsidR="00434D99">
              <w:rPr>
                <w:noProof/>
                <w:webHidden/>
              </w:rPr>
              <w:tab/>
            </w:r>
            <w:r w:rsidR="00434D99">
              <w:rPr>
                <w:noProof/>
                <w:webHidden/>
              </w:rPr>
              <w:fldChar w:fldCharType="begin"/>
            </w:r>
            <w:r w:rsidR="00434D99">
              <w:rPr>
                <w:noProof/>
                <w:webHidden/>
              </w:rPr>
              <w:instrText xml:space="preserve"> PAGEREF _Toc71269843 \h </w:instrText>
            </w:r>
            <w:r w:rsidR="00434D99">
              <w:rPr>
                <w:noProof/>
                <w:webHidden/>
              </w:rPr>
            </w:r>
            <w:r w:rsidR="00434D99">
              <w:rPr>
                <w:noProof/>
                <w:webHidden/>
              </w:rPr>
              <w:fldChar w:fldCharType="separate"/>
            </w:r>
            <w:r w:rsidR="009B6A74">
              <w:rPr>
                <w:noProof/>
                <w:webHidden/>
              </w:rPr>
              <w:t>12</w:t>
            </w:r>
            <w:r w:rsidR="00434D99">
              <w:rPr>
                <w:noProof/>
                <w:webHidden/>
              </w:rPr>
              <w:fldChar w:fldCharType="end"/>
            </w:r>
          </w:hyperlink>
        </w:p>
        <w:p w14:paraId="751CC082" w14:textId="1D9C8B9C" w:rsidR="00434D99" w:rsidRDefault="001151F2">
          <w:pPr>
            <w:pStyle w:val="TDC1"/>
            <w:tabs>
              <w:tab w:val="left" w:pos="480"/>
              <w:tab w:val="right" w:leader="dot" w:pos="9395"/>
            </w:tabs>
            <w:rPr>
              <w:rFonts w:asciiTheme="minorHAnsi" w:eastAsiaTheme="minorEastAsia" w:hAnsiTheme="minorHAnsi" w:cstheme="minorBidi"/>
              <w:noProof/>
              <w:sz w:val="22"/>
              <w:szCs w:val="22"/>
              <w:lang w:eastAsia="es-PY"/>
            </w:rPr>
          </w:pPr>
          <w:hyperlink w:anchor="_Toc71269844" w:history="1">
            <w:r w:rsidR="00434D99" w:rsidRPr="000524FD">
              <w:rPr>
                <w:rStyle w:val="Hipervnculo"/>
                <w:noProof/>
              </w:rPr>
              <w:t>3.</w:t>
            </w:r>
            <w:r w:rsidR="00434D99">
              <w:rPr>
                <w:rFonts w:asciiTheme="minorHAnsi" w:eastAsiaTheme="minorEastAsia" w:hAnsiTheme="minorHAnsi" w:cstheme="minorBidi"/>
                <w:noProof/>
                <w:sz w:val="22"/>
                <w:szCs w:val="22"/>
                <w:lang w:eastAsia="es-PY"/>
              </w:rPr>
              <w:tab/>
            </w:r>
            <w:r w:rsidR="00434D99" w:rsidRPr="000524FD">
              <w:rPr>
                <w:rStyle w:val="Hipervnculo"/>
                <w:noProof/>
              </w:rPr>
              <w:t>EL PROCESO DE LA EVALUACIÓN EXTERNA</w:t>
            </w:r>
            <w:r w:rsidR="00434D99">
              <w:rPr>
                <w:noProof/>
                <w:webHidden/>
              </w:rPr>
              <w:tab/>
            </w:r>
            <w:r w:rsidR="00434D99">
              <w:rPr>
                <w:noProof/>
                <w:webHidden/>
              </w:rPr>
              <w:fldChar w:fldCharType="begin"/>
            </w:r>
            <w:r w:rsidR="00434D99">
              <w:rPr>
                <w:noProof/>
                <w:webHidden/>
              </w:rPr>
              <w:instrText xml:space="preserve"> PAGEREF _Toc71269844 \h </w:instrText>
            </w:r>
            <w:r w:rsidR="00434D99">
              <w:rPr>
                <w:noProof/>
                <w:webHidden/>
              </w:rPr>
            </w:r>
            <w:r w:rsidR="00434D99">
              <w:rPr>
                <w:noProof/>
                <w:webHidden/>
              </w:rPr>
              <w:fldChar w:fldCharType="separate"/>
            </w:r>
            <w:r w:rsidR="009B6A74">
              <w:rPr>
                <w:noProof/>
                <w:webHidden/>
              </w:rPr>
              <w:t>13</w:t>
            </w:r>
            <w:r w:rsidR="00434D99">
              <w:rPr>
                <w:noProof/>
                <w:webHidden/>
              </w:rPr>
              <w:fldChar w:fldCharType="end"/>
            </w:r>
          </w:hyperlink>
        </w:p>
        <w:p w14:paraId="6B1222B3" w14:textId="5A322487"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5" w:history="1">
            <w:r w:rsidR="00434D99" w:rsidRPr="000524FD">
              <w:rPr>
                <w:rStyle w:val="Hipervnculo"/>
                <w:noProof/>
              </w:rPr>
              <w:t>3.1.</w:t>
            </w:r>
            <w:r w:rsidR="00434D99">
              <w:rPr>
                <w:rFonts w:asciiTheme="minorHAnsi" w:eastAsiaTheme="minorEastAsia" w:hAnsiTheme="minorHAnsi" w:cstheme="minorBidi"/>
                <w:noProof/>
                <w:sz w:val="22"/>
                <w:szCs w:val="22"/>
                <w:lang w:eastAsia="es-PY"/>
              </w:rPr>
              <w:tab/>
            </w:r>
            <w:r w:rsidR="00434D99" w:rsidRPr="000524FD">
              <w:rPr>
                <w:rStyle w:val="Hipervnculo"/>
                <w:noProof/>
              </w:rPr>
              <w:t>Análisis de antecedentes documentales</w:t>
            </w:r>
            <w:r w:rsidR="00434D99">
              <w:rPr>
                <w:noProof/>
                <w:webHidden/>
              </w:rPr>
              <w:tab/>
            </w:r>
            <w:r w:rsidR="00434D99">
              <w:rPr>
                <w:noProof/>
                <w:webHidden/>
              </w:rPr>
              <w:fldChar w:fldCharType="begin"/>
            </w:r>
            <w:r w:rsidR="00434D99">
              <w:rPr>
                <w:noProof/>
                <w:webHidden/>
              </w:rPr>
              <w:instrText xml:space="preserve"> PAGEREF _Toc71269845 \h </w:instrText>
            </w:r>
            <w:r w:rsidR="00434D99">
              <w:rPr>
                <w:noProof/>
                <w:webHidden/>
              </w:rPr>
            </w:r>
            <w:r w:rsidR="00434D99">
              <w:rPr>
                <w:noProof/>
                <w:webHidden/>
              </w:rPr>
              <w:fldChar w:fldCharType="separate"/>
            </w:r>
            <w:r w:rsidR="009B6A74">
              <w:rPr>
                <w:noProof/>
                <w:webHidden/>
              </w:rPr>
              <w:t>13</w:t>
            </w:r>
            <w:r w:rsidR="00434D99">
              <w:rPr>
                <w:noProof/>
                <w:webHidden/>
              </w:rPr>
              <w:fldChar w:fldCharType="end"/>
            </w:r>
          </w:hyperlink>
        </w:p>
        <w:p w14:paraId="31CA2763" w14:textId="116234AC"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6" w:history="1">
            <w:r w:rsidR="00434D99" w:rsidRPr="000524FD">
              <w:rPr>
                <w:rStyle w:val="Hipervnculo"/>
                <w:noProof/>
              </w:rPr>
              <w:t>3.2.</w:t>
            </w:r>
            <w:r w:rsidR="00434D99">
              <w:rPr>
                <w:rFonts w:asciiTheme="minorHAnsi" w:eastAsiaTheme="minorEastAsia" w:hAnsiTheme="minorHAnsi" w:cstheme="minorBidi"/>
                <w:noProof/>
                <w:sz w:val="22"/>
                <w:szCs w:val="22"/>
                <w:lang w:eastAsia="es-PY"/>
              </w:rPr>
              <w:tab/>
            </w:r>
            <w:r w:rsidR="00434D99" w:rsidRPr="000524FD">
              <w:rPr>
                <w:rStyle w:val="Hipervnculo"/>
                <w:noProof/>
              </w:rPr>
              <w:t>La preparación de la visita</w:t>
            </w:r>
            <w:r w:rsidR="00434D99">
              <w:rPr>
                <w:noProof/>
                <w:webHidden/>
              </w:rPr>
              <w:tab/>
            </w:r>
            <w:r w:rsidR="00434D99">
              <w:rPr>
                <w:noProof/>
                <w:webHidden/>
              </w:rPr>
              <w:fldChar w:fldCharType="begin"/>
            </w:r>
            <w:r w:rsidR="00434D99">
              <w:rPr>
                <w:noProof/>
                <w:webHidden/>
              </w:rPr>
              <w:instrText xml:space="preserve"> PAGEREF _Toc71269846 \h </w:instrText>
            </w:r>
            <w:r w:rsidR="00434D99">
              <w:rPr>
                <w:noProof/>
                <w:webHidden/>
              </w:rPr>
            </w:r>
            <w:r w:rsidR="00434D99">
              <w:rPr>
                <w:noProof/>
                <w:webHidden/>
              </w:rPr>
              <w:fldChar w:fldCharType="separate"/>
            </w:r>
            <w:r w:rsidR="009B6A74">
              <w:rPr>
                <w:noProof/>
                <w:webHidden/>
              </w:rPr>
              <w:t>15</w:t>
            </w:r>
            <w:r w:rsidR="00434D99">
              <w:rPr>
                <w:noProof/>
                <w:webHidden/>
              </w:rPr>
              <w:fldChar w:fldCharType="end"/>
            </w:r>
          </w:hyperlink>
        </w:p>
        <w:p w14:paraId="3355CC45" w14:textId="22FC1CE2" w:rsidR="00434D99" w:rsidRDefault="001151F2">
          <w:pPr>
            <w:pStyle w:val="TDC3"/>
            <w:tabs>
              <w:tab w:val="left" w:pos="1200"/>
              <w:tab w:val="right" w:leader="dot" w:pos="9395"/>
            </w:tabs>
            <w:rPr>
              <w:rFonts w:asciiTheme="minorHAnsi" w:eastAsiaTheme="minorEastAsia" w:hAnsiTheme="minorHAnsi" w:cstheme="minorBidi"/>
              <w:noProof/>
              <w:sz w:val="22"/>
              <w:szCs w:val="22"/>
              <w:lang w:eastAsia="es-PY"/>
            </w:rPr>
          </w:pPr>
          <w:hyperlink w:anchor="_Toc71269847" w:history="1">
            <w:r w:rsidR="00434D99" w:rsidRPr="000524FD">
              <w:rPr>
                <w:rStyle w:val="Hipervnculo"/>
                <w:noProof/>
              </w:rPr>
              <w:t>3.3.</w:t>
            </w:r>
            <w:r w:rsidR="00434D99">
              <w:rPr>
                <w:rFonts w:asciiTheme="minorHAnsi" w:eastAsiaTheme="minorEastAsia" w:hAnsiTheme="minorHAnsi" w:cstheme="minorBidi"/>
                <w:noProof/>
                <w:sz w:val="22"/>
                <w:szCs w:val="22"/>
                <w:lang w:eastAsia="es-PY"/>
              </w:rPr>
              <w:tab/>
            </w:r>
            <w:r w:rsidR="00434D99" w:rsidRPr="000524FD">
              <w:rPr>
                <w:rStyle w:val="Hipervnculo"/>
                <w:noProof/>
              </w:rPr>
              <w:t>La visita de Evaluación Externa</w:t>
            </w:r>
            <w:r w:rsidR="00434D99">
              <w:rPr>
                <w:noProof/>
                <w:webHidden/>
              </w:rPr>
              <w:tab/>
            </w:r>
            <w:r w:rsidR="00434D99">
              <w:rPr>
                <w:noProof/>
                <w:webHidden/>
              </w:rPr>
              <w:fldChar w:fldCharType="begin"/>
            </w:r>
            <w:r w:rsidR="00434D99">
              <w:rPr>
                <w:noProof/>
                <w:webHidden/>
              </w:rPr>
              <w:instrText xml:space="preserve"> PAGEREF _Toc71269847 \h </w:instrText>
            </w:r>
            <w:r w:rsidR="00434D99">
              <w:rPr>
                <w:noProof/>
                <w:webHidden/>
              </w:rPr>
            </w:r>
            <w:r w:rsidR="00434D99">
              <w:rPr>
                <w:noProof/>
                <w:webHidden/>
              </w:rPr>
              <w:fldChar w:fldCharType="separate"/>
            </w:r>
            <w:r w:rsidR="009B6A74">
              <w:rPr>
                <w:noProof/>
                <w:webHidden/>
              </w:rPr>
              <w:t>17</w:t>
            </w:r>
            <w:r w:rsidR="00434D99">
              <w:rPr>
                <w:noProof/>
                <w:webHidden/>
              </w:rPr>
              <w:fldChar w:fldCharType="end"/>
            </w:r>
          </w:hyperlink>
        </w:p>
        <w:p w14:paraId="7D8A3B98" w14:textId="63AA0BFC" w:rsidR="00434D99" w:rsidRDefault="001151F2">
          <w:pPr>
            <w:pStyle w:val="TDC1"/>
            <w:tabs>
              <w:tab w:val="left" w:pos="480"/>
              <w:tab w:val="right" w:leader="dot" w:pos="9395"/>
            </w:tabs>
            <w:rPr>
              <w:rFonts w:asciiTheme="minorHAnsi" w:eastAsiaTheme="minorEastAsia" w:hAnsiTheme="minorHAnsi" w:cstheme="minorBidi"/>
              <w:noProof/>
              <w:sz w:val="22"/>
              <w:szCs w:val="22"/>
              <w:lang w:eastAsia="es-PY"/>
            </w:rPr>
          </w:pPr>
          <w:hyperlink w:anchor="_Toc71269848" w:history="1">
            <w:r w:rsidR="00434D99" w:rsidRPr="000524FD">
              <w:rPr>
                <w:rStyle w:val="Hipervnculo"/>
                <w:noProof/>
              </w:rPr>
              <w:t>4.</w:t>
            </w:r>
            <w:r w:rsidR="00434D99">
              <w:rPr>
                <w:rFonts w:asciiTheme="minorHAnsi" w:eastAsiaTheme="minorEastAsia" w:hAnsiTheme="minorHAnsi" w:cstheme="minorBidi"/>
                <w:noProof/>
                <w:sz w:val="22"/>
                <w:szCs w:val="22"/>
                <w:lang w:eastAsia="es-PY"/>
              </w:rPr>
              <w:tab/>
            </w:r>
            <w:r w:rsidR="00434D99" w:rsidRPr="000524FD">
              <w:rPr>
                <w:rStyle w:val="Hipervnculo"/>
                <w:noProof/>
              </w:rPr>
              <w:t>EL INFORME DEL COMITÉ DE PARES</w:t>
            </w:r>
            <w:r w:rsidR="00434D99">
              <w:rPr>
                <w:noProof/>
                <w:webHidden/>
              </w:rPr>
              <w:tab/>
            </w:r>
            <w:r w:rsidR="00434D99">
              <w:rPr>
                <w:noProof/>
                <w:webHidden/>
              </w:rPr>
              <w:fldChar w:fldCharType="begin"/>
            </w:r>
            <w:r w:rsidR="00434D99">
              <w:rPr>
                <w:noProof/>
                <w:webHidden/>
              </w:rPr>
              <w:instrText xml:space="preserve"> PAGEREF _Toc71269848 \h </w:instrText>
            </w:r>
            <w:r w:rsidR="00434D99">
              <w:rPr>
                <w:noProof/>
                <w:webHidden/>
              </w:rPr>
            </w:r>
            <w:r w:rsidR="00434D99">
              <w:rPr>
                <w:noProof/>
                <w:webHidden/>
              </w:rPr>
              <w:fldChar w:fldCharType="separate"/>
            </w:r>
            <w:r w:rsidR="009B6A74">
              <w:rPr>
                <w:noProof/>
                <w:webHidden/>
              </w:rPr>
              <w:t>20</w:t>
            </w:r>
            <w:r w:rsidR="00434D99">
              <w:rPr>
                <w:noProof/>
                <w:webHidden/>
              </w:rPr>
              <w:fldChar w:fldCharType="end"/>
            </w:r>
          </w:hyperlink>
        </w:p>
        <w:p w14:paraId="3B1D2FD4" w14:textId="01797C1B" w:rsidR="00434D99" w:rsidRDefault="001151F2">
          <w:pPr>
            <w:pStyle w:val="TDC1"/>
            <w:tabs>
              <w:tab w:val="left" w:pos="480"/>
              <w:tab w:val="right" w:leader="dot" w:pos="9395"/>
            </w:tabs>
            <w:rPr>
              <w:rFonts w:asciiTheme="minorHAnsi" w:eastAsiaTheme="minorEastAsia" w:hAnsiTheme="minorHAnsi" w:cstheme="minorBidi"/>
              <w:noProof/>
              <w:sz w:val="22"/>
              <w:szCs w:val="22"/>
              <w:lang w:eastAsia="es-PY"/>
            </w:rPr>
          </w:pPr>
          <w:hyperlink w:anchor="_Toc71269849" w:history="1">
            <w:r w:rsidR="00434D99" w:rsidRPr="000524FD">
              <w:rPr>
                <w:rStyle w:val="Hipervnculo"/>
                <w:noProof/>
              </w:rPr>
              <w:t>5.</w:t>
            </w:r>
            <w:r w:rsidR="00434D99">
              <w:rPr>
                <w:rFonts w:asciiTheme="minorHAnsi" w:eastAsiaTheme="minorEastAsia" w:hAnsiTheme="minorHAnsi" w:cstheme="minorBidi"/>
                <w:noProof/>
                <w:sz w:val="22"/>
                <w:szCs w:val="22"/>
                <w:lang w:eastAsia="es-PY"/>
              </w:rPr>
              <w:tab/>
            </w:r>
            <w:r w:rsidR="00434D99" w:rsidRPr="000524FD">
              <w:rPr>
                <w:rStyle w:val="Hipervnculo"/>
                <w:noProof/>
              </w:rPr>
              <w:t>FLUJOGRAMA  DE EVALUACIÓN DE CARRERAS DE GRADO</w:t>
            </w:r>
            <w:r w:rsidR="00434D99">
              <w:rPr>
                <w:noProof/>
                <w:webHidden/>
              </w:rPr>
              <w:tab/>
            </w:r>
            <w:r w:rsidR="00434D99">
              <w:rPr>
                <w:noProof/>
                <w:webHidden/>
              </w:rPr>
              <w:fldChar w:fldCharType="begin"/>
            </w:r>
            <w:r w:rsidR="00434D99">
              <w:rPr>
                <w:noProof/>
                <w:webHidden/>
              </w:rPr>
              <w:instrText xml:space="preserve"> PAGEREF _Toc71269849 \h </w:instrText>
            </w:r>
            <w:r w:rsidR="00434D99">
              <w:rPr>
                <w:noProof/>
                <w:webHidden/>
              </w:rPr>
            </w:r>
            <w:r w:rsidR="00434D99">
              <w:rPr>
                <w:noProof/>
                <w:webHidden/>
              </w:rPr>
              <w:fldChar w:fldCharType="separate"/>
            </w:r>
            <w:r w:rsidR="009B6A74">
              <w:rPr>
                <w:noProof/>
                <w:webHidden/>
              </w:rPr>
              <w:t>22</w:t>
            </w:r>
            <w:r w:rsidR="00434D99">
              <w:rPr>
                <w:noProof/>
                <w:webHidden/>
              </w:rPr>
              <w:fldChar w:fldCharType="end"/>
            </w:r>
          </w:hyperlink>
        </w:p>
        <w:p w14:paraId="1F547D2A" w14:textId="4639A670" w:rsidR="00434D99" w:rsidRDefault="001151F2" w:rsidP="005439B1">
          <w:pPr>
            <w:pStyle w:val="TDC2"/>
            <w:tabs>
              <w:tab w:val="right" w:leader="dot" w:pos="9395"/>
            </w:tabs>
            <w:ind w:left="0"/>
            <w:rPr>
              <w:rFonts w:asciiTheme="minorHAnsi" w:eastAsiaTheme="minorEastAsia" w:hAnsiTheme="minorHAnsi" w:cstheme="minorBidi"/>
              <w:noProof/>
              <w:sz w:val="22"/>
              <w:szCs w:val="22"/>
              <w:lang w:eastAsia="es-PY"/>
            </w:rPr>
          </w:pPr>
          <w:hyperlink w:anchor="_Toc71269851" w:history="1">
            <w:r w:rsidR="00434D99" w:rsidRPr="000524FD">
              <w:rPr>
                <w:rStyle w:val="Hipervnculo"/>
                <w:noProof/>
              </w:rPr>
              <w:t>6.   FLUJOGRAMA  DE EVALUACIÓN DE PROGRAMAS DE POSTGRADO</w:t>
            </w:r>
            <w:r w:rsidR="00434D99">
              <w:rPr>
                <w:noProof/>
                <w:webHidden/>
              </w:rPr>
              <w:tab/>
            </w:r>
            <w:r w:rsidR="00434D99">
              <w:rPr>
                <w:noProof/>
                <w:webHidden/>
              </w:rPr>
              <w:fldChar w:fldCharType="begin"/>
            </w:r>
            <w:r w:rsidR="00434D99">
              <w:rPr>
                <w:noProof/>
                <w:webHidden/>
              </w:rPr>
              <w:instrText xml:space="preserve"> PAGEREF _Toc71269851 \h </w:instrText>
            </w:r>
            <w:r w:rsidR="00434D99">
              <w:rPr>
                <w:noProof/>
                <w:webHidden/>
              </w:rPr>
            </w:r>
            <w:r w:rsidR="00434D99">
              <w:rPr>
                <w:noProof/>
                <w:webHidden/>
              </w:rPr>
              <w:fldChar w:fldCharType="separate"/>
            </w:r>
            <w:r w:rsidR="009B6A74">
              <w:rPr>
                <w:noProof/>
                <w:webHidden/>
              </w:rPr>
              <w:t>22</w:t>
            </w:r>
            <w:r w:rsidR="00434D99">
              <w:rPr>
                <w:noProof/>
                <w:webHidden/>
              </w:rPr>
              <w:fldChar w:fldCharType="end"/>
            </w:r>
          </w:hyperlink>
        </w:p>
        <w:p w14:paraId="1FB410D1" w14:textId="2AD3CDDA" w:rsidR="00B61FC6" w:rsidRDefault="00B61FC6">
          <w:r>
            <w:rPr>
              <w:b/>
              <w:bCs/>
              <w:lang w:val="es-ES"/>
            </w:rPr>
            <w:fldChar w:fldCharType="end"/>
          </w:r>
        </w:p>
      </w:sdtContent>
    </w:sdt>
    <w:p w14:paraId="66DEEE1C" w14:textId="77777777" w:rsidR="0003164D" w:rsidRDefault="0003164D" w:rsidP="00B61FC6">
      <w:pPr>
        <w:spacing w:before="0" w:after="0"/>
        <w:rPr>
          <w:rFonts w:ascii="Book Antiqua" w:eastAsia="Book Antiqua" w:hAnsi="Book Antiqua" w:cs="Book Antiqua"/>
          <w:b/>
          <w:color w:val="31849B"/>
        </w:rPr>
      </w:pPr>
    </w:p>
    <w:p w14:paraId="5F5B656C" w14:textId="77777777" w:rsidR="0003164D" w:rsidRDefault="0003164D">
      <w:pPr>
        <w:spacing w:before="0" w:after="0" w:line="276" w:lineRule="auto"/>
        <w:rPr>
          <w:rFonts w:ascii="Arial" w:eastAsia="Arial" w:hAnsi="Arial" w:cs="Arial"/>
          <w:sz w:val="21"/>
          <w:szCs w:val="21"/>
        </w:rPr>
      </w:pPr>
    </w:p>
    <w:p w14:paraId="504EC277" w14:textId="77777777" w:rsidR="0003164D" w:rsidRDefault="0003164D">
      <w:pPr>
        <w:spacing w:before="0" w:after="0" w:line="276" w:lineRule="auto"/>
        <w:rPr>
          <w:rFonts w:ascii="Arial" w:eastAsia="Arial" w:hAnsi="Arial" w:cs="Arial"/>
          <w:sz w:val="21"/>
          <w:szCs w:val="21"/>
        </w:rPr>
      </w:pPr>
    </w:p>
    <w:p w14:paraId="5C27833E" w14:textId="77777777" w:rsidR="00434D99" w:rsidRDefault="00434D99">
      <w:pPr>
        <w:spacing w:before="0" w:after="0" w:line="276" w:lineRule="auto"/>
        <w:rPr>
          <w:rFonts w:ascii="Arial" w:eastAsia="Arial" w:hAnsi="Arial" w:cs="Arial"/>
          <w:sz w:val="21"/>
          <w:szCs w:val="21"/>
        </w:rPr>
      </w:pPr>
    </w:p>
    <w:p w14:paraId="72E2BEF5" w14:textId="77777777" w:rsidR="00434D99" w:rsidRDefault="00434D99">
      <w:pPr>
        <w:spacing w:before="0" w:after="0" w:line="276" w:lineRule="auto"/>
        <w:rPr>
          <w:rFonts w:ascii="Arial" w:eastAsia="Arial" w:hAnsi="Arial" w:cs="Arial"/>
          <w:sz w:val="21"/>
          <w:szCs w:val="21"/>
        </w:rPr>
      </w:pPr>
    </w:p>
    <w:p w14:paraId="7FC4AA3F" w14:textId="77777777" w:rsidR="00434D99" w:rsidRDefault="00434D99">
      <w:pPr>
        <w:spacing w:before="0" w:after="0" w:line="276" w:lineRule="auto"/>
        <w:rPr>
          <w:rFonts w:ascii="Arial" w:eastAsia="Arial" w:hAnsi="Arial" w:cs="Arial"/>
          <w:sz w:val="21"/>
          <w:szCs w:val="21"/>
        </w:rPr>
      </w:pPr>
    </w:p>
    <w:p w14:paraId="36C42CCC" w14:textId="77777777" w:rsidR="00434D99" w:rsidRDefault="00434D99">
      <w:pPr>
        <w:spacing w:before="0" w:after="0" w:line="276" w:lineRule="auto"/>
        <w:rPr>
          <w:rFonts w:ascii="Arial" w:eastAsia="Arial" w:hAnsi="Arial" w:cs="Arial"/>
          <w:sz w:val="21"/>
          <w:szCs w:val="21"/>
        </w:rPr>
      </w:pPr>
    </w:p>
    <w:p w14:paraId="1EF755F8" w14:textId="77777777" w:rsidR="00434D99" w:rsidRDefault="00434D99">
      <w:pPr>
        <w:spacing w:before="0" w:after="0" w:line="276" w:lineRule="auto"/>
        <w:rPr>
          <w:rFonts w:ascii="Arial" w:eastAsia="Arial" w:hAnsi="Arial" w:cs="Arial"/>
          <w:sz w:val="21"/>
          <w:szCs w:val="21"/>
        </w:rPr>
      </w:pPr>
    </w:p>
    <w:p w14:paraId="11A9C5FE" w14:textId="77777777" w:rsidR="00434D99" w:rsidRDefault="00434D99">
      <w:pPr>
        <w:spacing w:before="0" w:after="0" w:line="276" w:lineRule="auto"/>
        <w:rPr>
          <w:rFonts w:ascii="Arial" w:eastAsia="Arial" w:hAnsi="Arial" w:cs="Arial"/>
          <w:sz w:val="21"/>
          <w:szCs w:val="21"/>
        </w:rPr>
      </w:pPr>
    </w:p>
    <w:p w14:paraId="78872E16" w14:textId="77777777" w:rsidR="0003164D" w:rsidRDefault="0003164D">
      <w:pPr>
        <w:spacing w:before="0" w:after="0" w:line="276" w:lineRule="auto"/>
        <w:rPr>
          <w:rFonts w:ascii="Arial" w:eastAsia="Arial" w:hAnsi="Arial" w:cs="Arial"/>
          <w:sz w:val="21"/>
          <w:szCs w:val="21"/>
        </w:rPr>
      </w:pPr>
    </w:p>
    <w:p w14:paraId="7500008B" w14:textId="77777777" w:rsidR="0003164D" w:rsidRDefault="0003164D">
      <w:pPr>
        <w:spacing w:before="0" w:after="0" w:line="276" w:lineRule="auto"/>
        <w:rPr>
          <w:rFonts w:ascii="Arial" w:eastAsia="Arial" w:hAnsi="Arial" w:cs="Arial"/>
          <w:sz w:val="21"/>
          <w:szCs w:val="21"/>
        </w:rPr>
      </w:pPr>
    </w:p>
    <w:p w14:paraId="1C21CCC2" w14:textId="77777777" w:rsidR="0003164D" w:rsidRDefault="0003164D">
      <w:pPr>
        <w:spacing w:before="0" w:after="0" w:line="276" w:lineRule="auto"/>
        <w:rPr>
          <w:rFonts w:ascii="Arial" w:eastAsia="Arial" w:hAnsi="Arial" w:cs="Arial"/>
          <w:sz w:val="21"/>
          <w:szCs w:val="21"/>
        </w:rPr>
      </w:pPr>
    </w:p>
    <w:p w14:paraId="57B8F67B" w14:textId="77777777" w:rsidR="0003164D" w:rsidRDefault="0003164D">
      <w:pPr>
        <w:spacing w:before="0" w:after="0" w:line="276" w:lineRule="auto"/>
        <w:rPr>
          <w:rFonts w:ascii="Arial" w:eastAsia="Arial" w:hAnsi="Arial" w:cs="Arial"/>
          <w:sz w:val="21"/>
          <w:szCs w:val="21"/>
        </w:rPr>
      </w:pPr>
    </w:p>
    <w:p w14:paraId="6DD4BBE0" w14:textId="77777777" w:rsidR="0003164D" w:rsidRDefault="0003164D">
      <w:pPr>
        <w:spacing w:before="0" w:after="0" w:line="276" w:lineRule="auto"/>
        <w:rPr>
          <w:rFonts w:ascii="Arial" w:eastAsia="Arial" w:hAnsi="Arial" w:cs="Arial"/>
          <w:sz w:val="21"/>
          <w:szCs w:val="21"/>
        </w:rPr>
      </w:pPr>
    </w:p>
    <w:p w14:paraId="54DC915E" w14:textId="77777777" w:rsidR="003A5048" w:rsidRDefault="003A5048" w:rsidP="00B61FC6">
      <w:pPr>
        <w:pStyle w:val="Ttulo1"/>
        <w:rPr>
          <w:color w:val="FF6600"/>
        </w:rPr>
      </w:pPr>
      <w:bookmarkStart w:id="1" w:name="_gjdgxs" w:colFirst="0" w:colLast="0"/>
      <w:bookmarkEnd w:id="1"/>
    </w:p>
    <w:p w14:paraId="5EE829D0" w14:textId="77777777" w:rsidR="0003164D" w:rsidRPr="00B61FC6" w:rsidRDefault="00533E45" w:rsidP="003A5048">
      <w:pPr>
        <w:pStyle w:val="Ttulo1"/>
        <w:jc w:val="left"/>
        <w:rPr>
          <w:color w:val="FF6600"/>
        </w:rPr>
      </w:pPr>
      <w:bookmarkStart w:id="2" w:name="_Toc71269835"/>
      <w:r w:rsidRPr="00B61FC6">
        <w:rPr>
          <w:color w:val="FF6600"/>
        </w:rPr>
        <w:t>PRESENTACIÓN</w:t>
      </w:r>
      <w:bookmarkEnd w:id="2"/>
    </w:p>
    <w:p w14:paraId="0B98F4F8" w14:textId="77777777" w:rsidR="0003164D" w:rsidRDefault="0003164D" w:rsidP="00DA2604">
      <w:pPr>
        <w:spacing w:before="0" w:after="0" w:line="360" w:lineRule="auto"/>
      </w:pPr>
    </w:p>
    <w:p w14:paraId="05FA90DC"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La presente guía tiene por objetivo brindar orientaciones a los Pares Evaluadores, para llevar adelante el proceso de evaluación externa, que se realiza con el fin de validar el informe de autoevaluación y verificar que la carrera de grado o el programa de postgrado, en adelante, carrera o programa, cumpla con los criterios de calidad establecidos por la ANEAES y orientar la redacción de los informes que resulten del proceso. </w:t>
      </w:r>
    </w:p>
    <w:p w14:paraId="7893F553" w14:textId="77777777" w:rsidR="0003164D" w:rsidRDefault="0003164D" w:rsidP="00DA2604">
      <w:pPr>
        <w:spacing w:before="0" w:after="0" w:line="360" w:lineRule="auto"/>
        <w:rPr>
          <w:rFonts w:ascii="Book Antiqua" w:eastAsia="Book Antiqua" w:hAnsi="Book Antiqua" w:cs="Book Antiqua"/>
        </w:rPr>
      </w:pPr>
    </w:p>
    <w:p w14:paraId="5F377433"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La evaluación externa incluye una etapa individual, en la que cada integrante del Comité de Pares Evaluadores analiza la documentación recibida respecto a la carrera o programa, en evaluación, y sintetiza sus observaciones, comentarios y preguntas en un Informe Individual, que debe ser presentado a la ANEAES previa a la visita.  En la siguiente etapa, luego de la visita in situ, se realiza un consenso entre las apreciaciones de los miembros del equipo, que se incorporan en los Informes Preliminar y Final del Comité de Pares Evaluadores, respectivamente.</w:t>
      </w:r>
    </w:p>
    <w:p w14:paraId="6D71BCE3" w14:textId="77777777" w:rsidR="0003164D" w:rsidRDefault="0003164D" w:rsidP="00DA2604">
      <w:pPr>
        <w:spacing w:before="0" w:after="0" w:line="360" w:lineRule="auto"/>
        <w:rPr>
          <w:rFonts w:ascii="Book Antiqua" w:eastAsia="Book Antiqua" w:hAnsi="Book Antiqua" w:cs="Book Antiqua"/>
        </w:rPr>
      </w:pPr>
    </w:p>
    <w:p w14:paraId="3F68540A"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La guía contiene orientaciones de carácter general y sugerencias para la organización del proceso de Evaluación Externa de la carrera y/o programa. </w:t>
      </w:r>
    </w:p>
    <w:p w14:paraId="206CDBFA" w14:textId="77777777" w:rsidR="0003164D" w:rsidRDefault="0003164D" w:rsidP="00DA2604">
      <w:pPr>
        <w:spacing w:before="0" w:after="0" w:line="360" w:lineRule="auto"/>
        <w:rPr>
          <w:rFonts w:ascii="Book Antiqua" w:eastAsia="Book Antiqua" w:hAnsi="Book Antiqua" w:cs="Book Antiqua"/>
        </w:rPr>
      </w:pPr>
    </w:p>
    <w:p w14:paraId="0B3FBF38"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Está organizada en apartados; el primero que orienta todo el proceso partiendo del objetivo y alcance de la Evaluación Externa. En el segundo, se aborda la conformación del Comité de Pares Evaluadores, los requisitos para integrar el Registro Nacional de Pares Evaluadores, las funciones que cumplen, los compromisos y normas de conducta que deben asumir los miembros del citado Comité.</w:t>
      </w:r>
    </w:p>
    <w:p w14:paraId="27978011" w14:textId="77777777" w:rsidR="0003164D" w:rsidRDefault="0003164D" w:rsidP="00DA2604">
      <w:pPr>
        <w:spacing w:before="0" w:after="0" w:line="360" w:lineRule="auto"/>
        <w:rPr>
          <w:rFonts w:ascii="Book Antiqua" w:eastAsia="Book Antiqua" w:hAnsi="Book Antiqua" w:cs="Book Antiqua"/>
        </w:rPr>
      </w:pPr>
    </w:p>
    <w:p w14:paraId="7A18D2E8"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lastRenderedPageBreak/>
        <w:t>En el tercer apartado se describe paso a paso cómo se realiza el proceso de la Evaluación Externa, que inicia con el análisis de antecedentes documentales y acciones preparatorias de la visita, la identificación de puntos críticos, la preparación de la misma, y la visita propiamente dicha para la verificación in situ del cumplimiento de los criterios de calidad de la carrera o programa en evaluación, definidos por la ANEAES.</w:t>
      </w:r>
    </w:p>
    <w:p w14:paraId="255FFA1B" w14:textId="77777777" w:rsidR="0003164D" w:rsidRDefault="0003164D" w:rsidP="00DA2604">
      <w:pPr>
        <w:spacing w:before="0" w:after="0" w:line="360" w:lineRule="auto"/>
        <w:rPr>
          <w:rFonts w:ascii="Book Antiqua" w:eastAsia="Book Antiqua" w:hAnsi="Book Antiqua" w:cs="Book Antiqua"/>
        </w:rPr>
      </w:pPr>
    </w:p>
    <w:p w14:paraId="6E0A9FF8"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En el cuarto apartado se presentan sintéticamente los criterios de elaboración y la estructura de los informes resultantes del proceso.</w:t>
      </w:r>
    </w:p>
    <w:p w14:paraId="28A7D5D8" w14:textId="2967C4A5" w:rsidR="0003164D" w:rsidRDefault="00533E45" w:rsidP="00B61FC6">
      <w:pPr>
        <w:pStyle w:val="Ttulo1"/>
      </w:pPr>
      <w:r>
        <w:br w:type="page"/>
      </w:r>
    </w:p>
    <w:p w14:paraId="49C396E9" w14:textId="3D127036" w:rsidR="0003164D" w:rsidRDefault="00533E45" w:rsidP="003B2463">
      <w:pPr>
        <w:pStyle w:val="Ttulo1"/>
        <w:numPr>
          <w:ilvl w:val="0"/>
          <w:numId w:val="19"/>
        </w:numPr>
        <w:rPr>
          <w:color w:val="FF6600"/>
        </w:rPr>
      </w:pPr>
      <w:bookmarkStart w:id="3" w:name="_30j0zll" w:colFirst="0" w:colLast="0"/>
      <w:bookmarkStart w:id="4" w:name="_Toc71269836"/>
      <w:bookmarkEnd w:id="3"/>
      <w:r w:rsidRPr="00B61FC6">
        <w:rPr>
          <w:color w:val="FF6600"/>
        </w:rPr>
        <w:lastRenderedPageBreak/>
        <w:t>OBJETO Y ALCANCE DE LA EVALUACIÓN EXTERNA</w:t>
      </w:r>
      <w:bookmarkEnd w:id="4"/>
    </w:p>
    <w:p w14:paraId="0767A116" w14:textId="77777777" w:rsidR="009E2D98" w:rsidRPr="009E2D98" w:rsidRDefault="009E2D98" w:rsidP="009E2D98"/>
    <w:p w14:paraId="4CBB0266"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El principal objetivo de la evaluación externa es validar el informe de autoevaluación mediante la verificación in situ en la institución, carrera o programa, de acuerdo con los criterios de calidad establecidos por la ANEAES. </w:t>
      </w:r>
    </w:p>
    <w:p w14:paraId="3D57EBBB" w14:textId="77777777" w:rsidR="0003164D" w:rsidRDefault="0003164D" w:rsidP="00DA2604">
      <w:pPr>
        <w:spacing w:before="0" w:after="0" w:line="360" w:lineRule="auto"/>
        <w:rPr>
          <w:rFonts w:ascii="Book Antiqua" w:eastAsia="Book Antiqua" w:hAnsi="Book Antiqua" w:cs="Book Antiqua"/>
        </w:rPr>
      </w:pPr>
    </w:p>
    <w:p w14:paraId="70FB3541"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La evaluación externa es el proceso ejecutado por profesionales académicos, seleccionados por la ANEAES, no vinculados con la institución, carrera o programa que se somete a evaluación y que no tienen conflicto de intereses con los mismos. </w:t>
      </w:r>
    </w:p>
    <w:p w14:paraId="7036F406" w14:textId="77777777" w:rsidR="0003164D" w:rsidRDefault="0003164D" w:rsidP="00DA2604">
      <w:pPr>
        <w:spacing w:before="0" w:after="0" w:line="360" w:lineRule="auto"/>
        <w:rPr>
          <w:rFonts w:ascii="Book Antiqua" w:eastAsia="Book Antiqua" w:hAnsi="Book Antiqua" w:cs="Book Antiqua"/>
        </w:rPr>
      </w:pPr>
    </w:p>
    <w:p w14:paraId="073C7C4D"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Dentro de esta etapa de la evaluación se contempla la conformación del Comité de Pares Evaluadores, el análisis del Informe de Autoevaluación y la documentación </w:t>
      </w:r>
      <w:proofErr w:type="spellStart"/>
      <w:r>
        <w:rPr>
          <w:rFonts w:ascii="Book Antiqua" w:eastAsia="Book Antiqua" w:hAnsi="Book Antiqua" w:cs="Book Antiqua"/>
        </w:rPr>
        <w:t>respaldatoria</w:t>
      </w:r>
      <w:proofErr w:type="spellEnd"/>
      <w:r>
        <w:rPr>
          <w:rFonts w:ascii="Book Antiqua" w:eastAsia="Book Antiqua" w:hAnsi="Book Antiqua" w:cs="Book Antiqua"/>
        </w:rPr>
        <w:t xml:space="preserve"> que se anexa, así como la visita in situ y la redacción de los informes. </w:t>
      </w:r>
    </w:p>
    <w:p w14:paraId="36793BAA" w14:textId="77777777" w:rsidR="0003164D" w:rsidRDefault="0003164D" w:rsidP="00DA2604">
      <w:pPr>
        <w:spacing w:before="0" w:after="0" w:line="360" w:lineRule="auto"/>
        <w:rPr>
          <w:rFonts w:ascii="Book Antiqua" w:eastAsia="Book Antiqua" w:hAnsi="Book Antiqua" w:cs="Book Antiqua"/>
        </w:rPr>
      </w:pPr>
    </w:p>
    <w:p w14:paraId="63F2AA3E" w14:textId="77777777" w:rsidR="0003164D" w:rsidRDefault="00533E45" w:rsidP="00DA2604">
      <w:pPr>
        <w:spacing w:before="0" w:after="0" w:line="360" w:lineRule="auto"/>
        <w:rPr>
          <w:rFonts w:ascii="Book Antiqua" w:eastAsia="Book Antiqua" w:hAnsi="Book Antiqua" w:cs="Book Antiqua"/>
        </w:rPr>
      </w:pPr>
      <w:bookmarkStart w:id="5" w:name="_1fob9te" w:colFirst="0" w:colLast="0"/>
      <w:bookmarkEnd w:id="5"/>
      <w:r>
        <w:rPr>
          <w:rFonts w:ascii="Book Antiqua" w:eastAsia="Book Antiqua" w:hAnsi="Book Antiqua" w:cs="Book Antiqua"/>
        </w:rPr>
        <w:t xml:space="preserve">De acuerdo a lo establecido en la Ley N° 2072/2003, art. 22, inc. 3, “La Agencia analizará el informe del Comité de Pares Evaluadores y el informe de autoevaluación y en base a dicho análisis redactará la síntesis evaluativa. Esta síntesis tendrá como objetivo verificar la precisión, suficiencia y relevancia de la evaluación externa y de la autoevaluación”. En base a dicho análisis, el Consejo Directivo emitirá el dictamen final. </w:t>
      </w:r>
    </w:p>
    <w:p w14:paraId="6F7A0348" w14:textId="77777777" w:rsidR="0003164D" w:rsidRDefault="0003164D" w:rsidP="009E2D98">
      <w:pPr>
        <w:spacing w:before="0" w:after="0" w:line="360" w:lineRule="auto"/>
        <w:ind w:firstLine="709"/>
        <w:rPr>
          <w:rFonts w:ascii="Book Antiqua" w:eastAsia="Book Antiqua" w:hAnsi="Book Antiqua" w:cs="Book Antiqua"/>
        </w:rPr>
      </w:pPr>
    </w:p>
    <w:p w14:paraId="36DCDD8A" w14:textId="31A05A42" w:rsidR="0003164D" w:rsidRDefault="00533E45" w:rsidP="009E2D98">
      <w:pPr>
        <w:pStyle w:val="Ttulo1"/>
        <w:numPr>
          <w:ilvl w:val="0"/>
          <w:numId w:val="17"/>
        </w:numPr>
        <w:rPr>
          <w:color w:val="FF6600"/>
        </w:rPr>
      </w:pPr>
      <w:bookmarkStart w:id="6" w:name="_3znysh7" w:colFirst="0" w:colLast="0"/>
      <w:bookmarkStart w:id="7" w:name="_Toc71269837"/>
      <w:bookmarkEnd w:id="6"/>
      <w:r w:rsidRPr="00B61FC6">
        <w:rPr>
          <w:color w:val="FF6600"/>
        </w:rPr>
        <w:t>EL COMITÉ DE PARES EVALUADORES</w:t>
      </w:r>
      <w:bookmarkEnd w:id="7"/>
    </w:p>
    <w:p w14:paraId="6FB35836" w14:textId="77777777" w:rsidR="009E2D98" w:rsidRPr="009E2D98" w:rsidRDefault="009E2D98" w:rsidP="009E2D98">
      <w:pPr>
        <w:spacing w:before="0" w:after="0" w:line="360" w:lineRule="auto"/>
      </w:pPr>
    </w:p>
    <w:p w14:paraId="733F51AE" w14:textId="77777777" w:rsidR="0003164D" w:rsidRPr="00DA2604" w:rsidRDefault="00533E45" w:rsidP="009E2D98">
      <w:pPr>
        <w:pStyle w:val="Ttulo3"/>
      </w:pPr>
      <w:bookmarkStart w:id="8" w:name="_2et92p0" w:colFirst="0" w:colLast="0"/>
      <w:bookmarkStart w:id="9" w:name="_Toc71269838"/>
      <w:bookmarkEnd w:id="8"/>
      <w:r w:rsidRPr="00DA2604">
        <w:t>Perfil de los pares evaluadores</w:t>
      </w:r>
      <w:bookmarkEnd w:id="9"/>
    </w:p>
    <w:p w14:paraId="5F2D880E"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 xml:space="preserve">Los Pares Evaluadores son destacados expertos provenientes de la comunidad académica y universitaria o del campo profesional, que cuentan con una reconocida trayectoria docente, científica y en gestión académica equivalente a la desarrollada por la carrera o programa en proceso de evaluación. Se los denomina “Pares” pues se trata de personas </w:t>
      </w:r>
      <w:r>
        <w:rPr>
          <w:rFonts w:ascii="Book Antiqua" w:eastAsia="Book Antiqua" w:hAnsi="Book Antiqua" w:cs="Book Antiqua"/>
        </w:rPr>
        <w:lastRenderedPageBreak/>
        <w:t xml:space="preserve">que comparten entre ellos y con el cuerpo académico, la cultura propia de la disciplina o profesión, y, por lo tanto, están familiarizados con el lenguaje y con la filosofía de la carrera o programa, en particular, y de la educación superior, en general. </w:t>
      </w:r>
    </w:p>
    <w:p w14:paraId="70C96710" w14:textId="77777777" w:rsidR="0003164D" w:rsidRDefault="0003164D" w:rsidP="00DA2604">
      <w:pPr>
        <w:spacing w:before="0" w:after="0" w:line="360" w:lineRule="auto"/>
        <w:ind w:right="4"/>
        <w:rPr>
          <w:rFonts w:ascii="Book Antiqua" w:eastAsia="Book Antiqua" w:hAnsi="Book Antiqua" w:cs="Book Antiqua"/>
        </w:rPr>
      </w:pPr>
    </w:p>
    <w:p w14:paraId="7983B2D1" w14:textId="77777777" w:rsidR="0003164D" w:rsidRPr="0069270A" w:rsidRDefault="00533E45" w:rsidP="00DA2604">
      <w:pPr>
        <w:spacing w:before="0" w:after="0" w:line="360" w:lineRule="auto"/>
        <w:rPr>
          <w:rFonts w:ascii="Book Antiqua" w:eastAsia="Book Antiqua" w:hAnsi="Book Antiqua" w:cs="Book Antiqua"/>
        </w:rPr>
      </w:pPr>
      <w:r w:rsidRPr="0069270A">
        <w:rPr>
          <w:rFonts w:ascii="Book Antiqua" w:eastAsia="Book Antiqua" w:hAnsi="Book Antiqua" w:cs="Book Antiqua"/>
        </w:rPr>
        <w:t>Para ser miembro de los Comités de Pares, se tendrá en cuenta lo dispuesto en el Art. 16 de la Ley N° 2072/03, además se establece un perfil específico de los pares evaluadores de educación a distancia:</w:t>
      </w:r>
    </w:p>
    <w:p w14:paraId="4C6FEC3E" w14:textId="77777777" w:rsidR="0003164D" w:rsidRPr="0069270A" w:rsidRDefault="00533E45" w:rsidP="00DA2604">
      <w:pPr>
        <w:numPr>
          <w:ilvl w:val="0"/>
          <w:numId w:val="12"/>
        </w:numPr>
        <w:spacing w:before="0" w:after="0" w:line="360" w:lineRule="auto"/>
        <w:ind w:right="4"/>
        <w:rPr>
          <w:rFonts w:ascii="Book Antiqua" w:eastAsia="Book Antiqua" w:hAnsi="Book Antiqua" w:cs="Book Antiqua"/>
        </w:rPr>
      </w:pPr>
      <w:r w:rsidRPr="0069270A">
        <w:rPr>
          <w:rFonts w:ascii="Book Antiqua" w:eastAsia="Book Antiqua" w:hAnsi="Book Antiqua" w:cs="Book Antiqua"/>
        </w:rPr>
        <w:t>Experiencia académica de al menos dos años, en docencia o gestión, en educación a distancia.</w:t>
      </w:r>
    </w:p>
    <w:p w14:paraId="7CC6EB26" w14:textId="77777777" w:rsidR="0003164D" w:rsidRPr="0069270A" w:rsidRDefault="00533E45" w:rsidP="00DA2604">
      <w:pPr>
        <w:numPr>
          <w:ilvl w:val="0"/>
          <w:numId w:val="12"/>
        </w:numPr>
        <w:spacing w:before="0" w:after="0" w:line="360" w:lineRule="auto"/>
        <w:ind w:right="4"/>
        <w:rPr>
          <w:rFonts w:ascii="Book Antiqua" w:eastAsia="Book Antiqua" w:hAnsi="Book Antiqua" w:cs="Book Antiqua"/>
        </w:rPr>
      </w:pPr>
      <w:r w:rsidRPr="0069270A">
        <w:rPr>
          <w:rFonts w:ascii="Book Antiqua" w:eastAsia="Book Antiqua" w:hAnsi="Book Antiqua" w:cs="Book Antiqua"/>
        </w:rPr>
        <w:t>Formación como tutor o especialista en educación a distancia.</w:t>
      </w:r>
    </w:p>
    <w:p w14:paraId="76380ED5" w14:textId="77777777" w:rsidR="0003164D" w:rsidRPr="0069270A" w:rsidRDefault="00533E45" w:rsidP="00DA2604">
      <w:pPr>
        <w:numPr>
          <w:ilvl w:val="0"/>
          <w:numId w:val="12"/>
        </w:numPr>
        <w:spacing w:before="0" w:after="0" w:line="360" w:lineRule="auto"/>
        <w:ind w:right="4"/>
        <w:rPr>
          <w:rFonts w:ascii="Book Antiqua" w:eastAsia="Book Antiqua" w:hAnsi="Book Antiqua" w:cs="Book Antiqua"/>
        </w:rPr>
      </w:pPr>
      <w:r w:rsidRPr="0069270A">
        <w:rPr>
          <w:rFonts w:ascii="Book Antiqua" w:eastAsia="Book Antiqua" w:hAnsi="Book Antiqua" w:cs="Book Antiqua"/>
        </w:rPr>
        <w:t>Manejo adecuado de las tecnologías de la información y comunicación, en especial de las plataformas virtuales de aprendizaje.</w:t>
      </w:r>
    </w:p>
    <w:p w14:paraId="5F9DEF4C" w14:textId="77777777" w:rsidR="0003164D" w:rsidRDefault="0003164D" w:rsidP="00DA2604">
      <w:pPr>
        <w:spacing w:before="0" w:after="0" w:line="360" w:lineRule="auto"/>
        <w:rPr>
          <w:rFonts w:ascii="Book Antiqua" w:eastAsia="Book Antiqua" w:hAnsi="Book Antiqua" w:cs="Book Antiqua"/>
        </w:rPr>
      </w:pPr>
    </w:p>
    <w:p w14:paraId="48F2226E"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Los Pares Evaluadores serán seleccionados por concurso público, instrumentado a partir de la convocatoria realizada por el Consejo Directivo de la ANEAES, para la participación en el Taller de Formación dirigido a profesionales que cumplan con los requisitos establecidos, para su incorporación en el Registro Nacional de Pares Evaluadores. </w:t>
      </w:r>
    </w:p>
    <w:p w14:paraId="0C1FBE6A"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La actividad del Comité de Pares Evaluadores es clave tanto en el proceso con fines de acreditación, evaluación diagnóstica, así como para la verificación de la implementación del plan de mejoras en carreras o programas con acreditación postergada, pues sus juicios de valor y recomendaciones —debidamente fundadas— acerca de la calidad, hacen un aporte externo e independiente que resulta fundamental para que la ANEAES forme su propio juicio y elabore el dictamen correspondiente.</w:t>
      </w:r>
    </w:p>
    <w:p w14:paraId="28F2D759" w14:textId="77777777" w:rsidR="009B6A74" w:rsidRDefault="009B6A74" w:rsidP="00DA2604">
      <w:pPr>
        <w:spacing w:before="0" w:after="0" w:line="360" w:lineRule="auto"/>
        <w:rPr>
          <w:rFonts w:ascii="Book Antiqua" w:eastAsia="Book Antiqua" w:hAnsi="Book Antiqua" w:cs="Book Antiqua"/>
        </w:rPr>
      </w:pPr>
    </w:p>
    <w:p w14:paraId="79FB82D8" w14:textId="77777777" w:rsidR="009B6A74" w:rsidRDefault="009B6A74" w:rsidP="00DA2604">
      <w:pPr>
        <w:spacing w:before="0" w:after="0" w:line="360" w:lineRule="auto"/>
        <w:rPr>
          <w:rFonts w:ascii="Book Antiqua" w:eastAsia="Book Antiqua" w:hAnsi="Book Antiqua" w:cs="Book Antiqua"/>
        </w:rPr>
      </w:pPr>
    </w:p>
    <w:p w14:paraId="40D79EBE" w14:textId="77777777" w:rsidR="009B6A74" w:rsidRDefault="009B6A74" w:rsidP="00DA2604">
      <w:pPr>
        <w:spacing w:before="0" w:after="0" w:line="360" w:lineRule="auto"/>
        <w:rPr>
          <w:rFonts w:ascii="Book Antiqua" w:eastAsia="Book Antiqua" w:hAnsi="Book Antiqua" w:cs="Book Antiqua"/>
        </w:rPr>
      </w:pPr>
    </w:p>
    <w:p w14:paraId="38D8A3ED" w14:textId="77777777" w:rsidR="0003164D" w:rsidRDefault="0003164D" w:rsidP="00DA2604">
      <w:pPr>
        <w:spacing w:before="0" w:after="0" w:line="360" w:lineRule="auto"/>
        <w:rPr>
          <w:rFonts w:ascii="Book Antiqua" w:eastAsia="Book Antiqua" w:hAnsi="Book Antiqua" w:cs="Book Antiqua"/>
        </w:rPr>
      </w:pPr>
    </w:p>
    <w:p w14:paraId="6A159682" w14:textId="77777777" w:rsidR="0003164D" w:rsidRPr="00DA2604" w:rsidRDefault="00533E45" w:rsidP="00DA2604">
      <w:pPr>
        <w:pStyle w:val="Ttulo3"/>
      </w:pPr>
      <w:bookmarkStart w:id="10" w:name="_tyjcwt" w:colFirst="0" w:colLast="0"/>
      <w:bookmarkStart w:id="11" w:name="_Toc71269839"/>
      <w:bookmarkEnd w:id="10"/>
      <w:r w:rsidRPr="00DA2604">
        <w:lastRenderedPageBreak/>
        <w:t>Registro Nacional de Pares Evaluadores</w:t>
      </w:r>
      <w:bookmarkEnd w:id="11"/>
    </w:p>
    <w:p w14:paraId="785C36E7" w14:textId="09FBC8C1" w:rsidR="003A5048"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Los pares evaluadores que integrarán el Comité de Pares Evaluadores serán seleccionados del Registro Nacional de Pares Evaluadores, disponible en la ANEAES, según se estipula en la normativa vigente, para dicho efecto.</w:t>
      </w:r>
    </w:p>
    <w:p w14:paraId="6A925D03" w14:textId="77777777" w:rsidR="0003164D" w:rsidRDefault="0003164D" w:rsidP="00DA2604">
      <w:pPr>
        <w:spacing w:before="0" w:after="0" w:line="360" w:lineRule="auto"/>
        <w:rPr>
          <w:rFonts w:ascii="Book Antiqua" w:eastAsia="Book Antiqua" w:hAnsi="Book Antiqua" w:cs="Book Antiqua"/>
        </w:rPr>
      </w:pPr>
    </w:p>
    <w:p w14:paraId="0C07388D" w14:textId="77777777" w:rsidR="0003164D" w:rsidRPr="00DA2604" w:rsidRDefault="00533E45" w:rsidP="00DA2604">
      <w:pPr>
        <w:pStyle w:val="Ttulo3"/>
      </w:pPr>
      <w:bookmarkStart w:id="12" w:name="_3dy6vkm" w:colFirst="0" w:colLast="0"/>
      <w:bookmarkStart w:id="13" w:name="_Toc71269840"/>
      <w:bookmarkEnd w:id="12"/>
      <w:r w:rsidRPr="00DA2604">
        <w:t>Conformación del Comité de Pares Evaluadores</w:t>
      </w:r>
      <w:bookmarkEnd w:id="13"/>
    </w:p>
    <w:p w14:paraId="0C112163" w14:textId="77777777" w:rsidR="0003164D" w:rsidRDefault="00533E45" w:rsidP="00DA2604">
      <w:pPr>
        <w:pBdr>
          <w:top w:val="nil"/>
          <w:left w:val="nil"/>
          <w:bottom w:val="nil"/>
          <w:right w:val="nil"/>
          <w:between w:val="nil"/>
        </w:pBdr>
        <w:tabs>
          <w:tab w:val="left" w:pos="0"/>
        </w:tabs>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 xml:space="preserve">Los Pares Evaluadores serán seleccionados y designados por la ANEAES. El Comité de Pares Evaluadores estará constituido por dos o más evaluadores, según la modalidad de evaluación. Uno de los integrantes será designado como Coordinador del Comité. </w:t>
      </w:r>
    </w:p>
    <w:p w14:paraId="083A943B" w14:textId="77777777" w:rsidR="0003164D" w:rsidRDefault="0003164D" w:rsidP="00DA2604">
      <w:pPr>
        <w:pBdr>
          <w:top w:val="nil"/>
          <w:left w:val="nil"/>
          <w:bottom w:val="nil"/>
          <w:right w:val="nil"/>
          <w:between w:val="nil"/>
        </w:pBdr>
        <w:tabs>
          <w:tab w:val="left" w:pos="0"/>
        </w:tabs>
        <w:spacing w:before="0" w:after="0" w:line="360" w:lineRule="auto"/>
        <w:rPr>
          <w:rFonts w:ascii="Book Antiqua" w:eastAsia="Book Antiqua" w:hAnsi="Book Antiqua" w:cs="Book Antiqua"/>
          <w:color w:val="000000"/>
        </w:rPr>
      </w:pPr>
    </w:p>
    <w:p w14:paraId="4A5556ED" w14:textId="77777777" w:rsidR="0003164D" w:rsidRDefault="00533E45" w:rsidP="00DA2604">
      <w:pPr>
        <w:pBdr>
          <w:top w:val="nil"/>
          <w:left w:val="nil"/>
          <w:bottom w:val="nil"/>
          <w:right w:val="nil"/>
          <w:between w:val="nil"/>
        </w:pBdr>
        <w:tabs>
          <w:tab w:val="left" w:pos="0"/>
        </w:tabs>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La ANEAES verificará que los miembros del Comité de Pares Evaluadores no tengan conflictos de interés con la institución, carrera o programa a ser evaluado, así como vinculación laboral o académica reciente, vinculaciones familiares cercanas con directivos o académicos de la unidad u otras incompatibilidades establecidas por la ANEAES.</w:t>
      </w:r>
    </w:p>
    <w:p w14:paraId="46F4A47A" w14:textId="77777777" w:rsidR="0003164D" w:rsidRDefault="0003164D" w:rsidP="00DA2604">
      <w:pPr>
        <w:pBdr>
          <w:top w:val="nil"/>
          <w:left w:val="nil"/>
          <w:bottom w:val="nil"/>
          <w:right w:val="nil"/>
          <w:between w:val="nil"/>
        </w:pBdr>
        <w:tabs>
          <w:tab w:val="left" w:pos="0"/>
        </w:tabs>
        <w:spacing w:before="0" w:after="0" w:line="360" w:lineRule="auto"/>
        <w:rPr>
          <w:rFonts w:ascii="Book Antiqua" w:eastAsia="Book Antiqua" w:hAnsi="Book Antiqua" w:cs="Book Antiqua"/>
          <w:color w:val="000000"/>
        </w:rPr>
      </w:pPr>
    </w:p>
    <w:p w14:paraId="3256C91E" w14:textId="77777777" w:rsidR="0003164D" w:rsidRPr="00DA2604" w:rsidRDefault="00533E45" w:rsidP="00DA2604">
      <w:pPr>
        <w:pStyle w:val="Ttulo3"/>
      </w:pPr>
      <w:bookmarkStart w:id="14" w:name="_1t3h5sf" w:colFirst="0" w:colLast="0"/>
      <w:bookmarkStart w:id="15" w:name="_Toc71269841"/>
      <w:bookmarkEnd w:id="14"/>
      <w:r w:rsidRPr="00DA2604">
        <w:t>Funciones del Comité de Pares Evaluadores</w:t>
      </w:r>
      <w:bookmarkEnd w:id="15"/>
      <w:r w:rsidRPr="00DA2604">
        <w:t xml:space="preserve"> </w:t>
      </w:r>
    </w:p>
    <w:p w14:paraId="466E53D9" w14:textId="77777777" w:rsidR="0003164D" w:rsidRDefault="00533E45" w:rsidP="00DA2604">
      <w:pPr>
        <w:pBdr>
          <w:top w:val="nil"/>
          <w:left w:val="nil"/>
          <w:bottom w:val="nil"/>
          <w:right w:val="nil"/>
          <w:between w:val="nil"/>
        </w:pBdr>
        <w:tabs>
          <w:tab w:val="left" w:pos="0"/>
        </w:tabs>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 xml:space="preserve">El Comité de Pares Evaluadores deberá realizar la evaluación externa en cualquiera de sus tres modalidades, cada una con sus productos específicos: </w:t>
      </w:r>
    </w:p>
    <w:p w14:paraId="11937E68" w14:textId="77777777" w:rsidR="0003164D" w:rsidRDefault="00533E45" w:rsidP="00DA2604">
      <w:pPr>
        <w:widowControl w:val="0"/>
        <w:numPr>
          <w:ilvl w:val="0"/>
          <w:numId w:val="15"/>
        </w:numPr>
        <w:pBdr>
          <w:top w:val="nil"/>
          <w:left w:val="nil"/>
          <w:bottom w:val="nil"/>
          <w:right w:val="nil"/>
          <w:between w:val="nil"/>
        </w:pBdr>
        <w:spacing w:before="0" w:after="0" w:line="360" w:lineRule="auto"/>
        <w:rPr>
          <w:b/>
          <w:color w:val="000000"/>
          <w:highlight w:val="white"/>
        </w:rPr>
      </w:pPr>
      <w:r>
        <w:rPr>
          <w:rFonts w:ascii="Book Antiqua" w:eastAsia="Book Antiqua" w:hAnsi="Book Antiqua" w:cs="Book Antiqua"/>
          <w:color w:val="000000"/>
          <w:highlight w:val="white"/>
        </w:rPr>
        <w:t xml:space="preserve">Evaluación con fines de acreditación, cuyos productos son: Informe de Salida, Informe Preliminar e Informe Final. </w:t>
      </w:r>
    </w:p>
    <w:p w14:paraId="626515B3" w14:textId="77777777" w:rsidR="0003164D" w:rsidRDefault="00533E45" w:rsidP="00DA2604">
      <w:pPr>
        <w:widowControl w:val="0"/>
        <w:numPr>
          <w:ilvl w:val="0"/>
          <w:numId w:val="15"/>
        </w:numPr>
        <w:pBdr>
          <w:top w:val="nil"/>
          <w:left w:val="nil"/>
          <w:bottom w:val="nil"/>
          <w:right w:val="nil"/>
          <w:between w:val="nil"/>
        </w:pBdr>
        <w:spacing w:before="0" w:after="0" w:line="360" w:lineRule="auto"/>
        <w:rPr>
          <w:b/>
          <w:color w:val="000000"/>
          <w:highlight w:val="white"/>
        </w:rPr>
      </w:pPr>
      <w:r>
        <w:rPr>
          <w:rFonts w:ascii="Book Antiqua" w:eastAsia="Book Antiqua" w:hAnsi="Book Antiqua" w:cs="Book Antiqua"/>
          <w:color w:val="000000"/>
          <w:highlight w:val="white"/>
        </w:rPr>
        <w:t>Evaluación diagnóstica, cuyos productos son: Informe de Salida e Informe de Evaluación Diagnóstica.</w:t>
      </w:r>
    </w:p>
    <w:p w14:paraId="5AFE5D86" w14:textId="77777777" w:rsidR="0003164D" w:rsidRDefault="00533E45" w:rsidP="00DA2604">
      <w:pPr>
        <w:widowControl w:val="0"/>
        <w:numPr>
          <w:ilvl w:val="0"/>
          <w:numId w:val="15"/>
        </w:numPr>
        <w:pBdr>
          <w:top w:val="nil"/>
          <w:left w:val="nil"/>
          <w:bottom w:val="nil"/>
          <w:right w:val="nil"/>
          <w:between w:val="nil"/>
        </w:pBdr>
        <w:spacing w:before="0" w:after="0" w:line="360" w:lineRule="auto"/>
        <w:rPr>
          <w:b/>
          <w:color w:val="000000"/>
          <w:highlight w:val="white"/>
        </w:rPr>
      </w:pPr>
      <w:r>
        <w:rPr>
          <w:rFonts w:ascii="Book Antiqua" w:eastAsia="Book Antiqua" w:hAnsi="Book Antiqua" w:cs="Book Antiqua"/>
          <w:color w:val="000000"/>
          <w:highlight w:val="white"/>
        </w:rPr>
        <w:t>Evaluación para la verificación de implementación del plan de mejoras, cuyos productos son: Informe de Salida e Informe de Verificación de Implementación del Plan de Mejoras.</w:t>
      </w:r>
      <w:bookmarkStart w:id="16" w:name="4d34og8" w:colFirst="0" w:colLast="0"/>
      <w:bookmarkEnd w:id="16"/>
    </w:p>
    <w:p w14:paraId="7D1B0953" w14:textId="77777777" w:rsidR="0003164D" w:rsidRDefault="00533E45" w:rsidP="00DA2604">
      <w:pPr>
        <w:pBdr>
          <w:top w:val="nil"/>
          <w:left w:val="nil"/>
          <w:bottom w:val="nil"/>
          <w:right w:val="nil"/>
          <w:between w:val="nil"/>
        </w:pBdr>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 xml:space="preserve">Este trabajo del Comité de Pares se organizará en torno a los siguientes aspectos: </w:t>
      </w:r>
    </w:p>
    <w:p w14:paraId="1141AB78" w14:textId="77777777" w:rsidR="0003164D" w:rsidRDefault="00533E45" w:rsidP="00DA2604">
      <w:pPr>
        <w:numPr>
          <w:ilvl w:val="0"/>
          <w:numId w:val="3"/>
        </w:numPr>
        <w:spacing w:before="0" w:after="0" w:line="360" w:lineRule="auto"/>
        <w:ind w:left="993"/>
      </w:pPr>
      <w:r>
        <w:rPr>
          <w:rFonts w:ascii="Book Antiqua" w:eastAsia="Book Antiqua" w:hAnsi="Book Antiqua" w:cs="Book Antiqua"/>
        </w:rPr>
        <w:lastRenderedPageBreak/>
        <w:t>El análisis de los informes institucional y de autoevaluación y otros antecedentes documentales presentados por la carrera o el programa y la preparación de la visita.</w:t>
      </w:r>
    </w:p>
    <w:p w14:paraId="1F5BC6E1" w14:textId="77777777" w:rsidR="0003164D" w:rsidRDefault="00533E45" w:rsidP="00DA2604">
      <w:pPr>
        <w:numPr>
          <w:ilvl w:val="0"/>
          <w:numId w:val="3"/>
        </w:numPr>
        <w:spacing w:before="0" w:after="0" w:line="360" w:lineRule="auto"/>
        <w:ind w:left="993"/>
      </w:pPr>
      <w:r>
        <w:rPr>
          <w:rFonts w:ascii="Book Antiqua" w:eastAsia="Book Antiqua" w:hAnsi="Book Antiqua" w:cs="Book Antiqua"/>
        </w:rPr>
        <w:t xml:space="preserve">La visita de evaluación externa y, </w:t>
      </w:r>
    </w:p>
    <w:p w14:paraId="1EE966A1" w14:textId="77777777" w:rsidR="0003164D" w:rsidRDefault="00533E45" w:rsidP="00DA2604">
      <w:pPr>
        <w:numPr>
          <w:ilvl w:val="0"/>
          <w:numId w:val="3"/>
        </w:numPr>
        <w:tabs>
          <w:tab w:val="left" w:pos="993"/>
        </w:tabs>
        <w:spacing w:before="0" w:after="0" w:line="360" w:lineRule="auto"/>
        <w:ind w:left="993"/>
      </w:pPr>
      <w:r>
        <w:rPr>
          <w:rFonts w:ascii="Book Antiqua" w:eastAsia="Book Antiqua" w:hAnsi="Book Antiqua" w:cs="Book Antiqua"/>
        </w:rPr>
        <w:t>La elaboración de los informes resultantes de l</w:t>
      </w:r>
      <w:bookmarkStart w:id="17" w:name="2s8eyo1" w:colFirst="0" w:colLast="0"/>
      <w:bookmarkEnd w:id="17"/>
      <w:r>
        <w:rPr>
          <w:rFonts w:ascii="Book Antiqua" w:eastAsia="Book Antiqua" w:hAnsi="Book Antiqua" w:cs="Book Antiqua"/>
        </w:rPr>
        <w:t>a evaluación externa.</w:t>
      </w:r>
    </w:p>
    <w:p w14:paraId="7B12ED80" w14:textId="77777777" w:rsidR="0003164D" w:rsidRDefault="00533E45" w:rsidP="00DA2604">
      <w:pPr>
        <w:numPr>
          <w:ilvl w:val="0"/>
          <w:numId w:val="3"/>
        </w:numPr>
        <w:tabs>
          <w:tab w:val="left" w:pos="993"/>
        </w:tabs>
        <w:spacing w:before="0" w:after="0" w:line="360" w:lineRule="auto"/>
        <w:ind w:left="993"/>
      </w:pPr>
      <w:r>
        <w:rPr>
          <w:rFonts w:ascii="Book Antiqua" w:eastAsia="Book Antiqua" w:hAnsi="Book Antiqua" w:cs="Book Antiqua"/>
        </w:rPr>
        <w:t>Otras tareas complementarias y relacionadas con la evaluación externa, que la Agencia considere pertinentes y necesarias.</w:t>
      </w:r>
    </w:p>
    <w:p w14:paraId="202E3E7D" w14:textId="77777777" w:rsidR="0003164D" w:rsidRDefault="0003164D" w:rsidP="00DA2604">
      <w:pPr>
        <w:tabs>
          <w:tab w:val="left" w:pos="993"/>
        </w:tabs>
        <w:spacing w:before="0" w:after="0" w:line="360" w:lineRule="auto"/>
        <w:rPr>
          <w:rFonts w:ascii="Book Antiqua" w:eastAsia="Book Antiqua" w:hAnsi="Book Antiqua" w:cs="Book Antiqua"/>
        </w:rPr>
      </w:pPr>
    </w:p>
    <w:p w14:paraId="292005F9" w14:textId="77777777" w:rsidR="0003164D" w:rsidRPr="00DA2604" w:rsidRDefault="00533E45" w:rsidP="00DA2604">
      <w:pPr>
        <w:pStyle w:val="Ttulo3"/>
      </w:pPr>
      <w:bookmarkStart w:id="18" w:name="_17dp8vu" w:colFirst="0" w:colLast="0"/>
      <w:bookmarkStart w:id="19" w:name="_Toc71269842"/>
      <w:bookmarkEnd w:id="18"/>
      <w:r w:rsidRPr="00DA2604">
        <w:t>Compromisos y normas de conducta de los Pares Evaluadores</w:t>
      </w:r>
      <w:bookmarkEnd w:id="19"/>
    </w:p>
    <w:p w14:paraId="4C91DCA6" w14:textId="77777777" w:rsidR="0003164D" w:rsidRDefault="00533E45" w:rsidP="00DA2604">
      <w:pPr>
        <w:pStyle w:val="Ttulo6"/>
        <w:spacing w:before="0" w:line="360" w:lineRule="auto"/>
        <w:ind w:firstLine="708"/>
        <w:rPr>
          <w:rFonts w:ascii="Book Antiqua" w:eastAsia="Book Antiqua" w:hAnsi="Book Antiqua" w:cs="Book Antiqua"/>
          <w:color w:val="000000"/>
        </w:rPr>
      </w:pPr>
      <w:r>
        <w:rPr>
          <w:rFonts w:ascii="Book Antiqua" w:eastAsia="Book Antiqua" w:hAnsi="Book Antiqua" w:cs="Book Antiqua"/>
          <w:color w:val="000000"/>
        </w:rPr>
        <w:t>Los Pares Evaluadores se comprometen a:</w:t>
      </w:r>
    </w:p>
    <w:p w14:paraId="12CAB92E"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Conocer el proceso de evaluación, familiarizándose con las normas, procedimientos, documentos y materiales disponibles.</w:t>
      </w:r>
    </w:p>
    <w:p w14:paraId="062ECA45"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Participar en las instancias de entrenamiento o capacitación requeridas.</w:t>
      </w:r>
    </w:p>
    <w:p w14:paraId="4C126127"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Formar parte de un equipo de trabajo coordinado por uno de ellos, de conformidad con los procedimientos establecidos por la ANEAES.</w:t>
      </w:r>
    </w:p>
    <w:p w14:paraId="7825F5D3"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Participar en todas las actividades establecidas para la evaluación externa.</w:t>
      </w:r>
    </w:p>
    <w:p w14:paraId="635485A1"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Aplicar los procedimientos establecidos en esta Guía.</w:t>
      </w:r>
    </w:p>
    <w:p w14:paraId="3C975392"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Cumplir con las normativas establecidas por la ANEAES en relación a las pautas éticas, la Guía de Pares Evaluadores, entre otros. </w:t>
      </w:r>
    </w:p>
    <w:p w14:paraId="146DD8F7"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Colaborar con la ANEAES en la organización del proceso de evaluación externa, incluyendo la visita de Pares Evaluadores y la redacción de los informes finales.</w:t>
      </w:r>
    </w:p>
    <w:p w14:paraId="552935CD"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Velar por el cumplimiento de los objetivos del proceso.</w:t>
      </w:r>
    </w:p>
    <w:p w14:paraId="2901CA8C"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Cautelar que el proceso de evaluación externa se desarrolle en conformidad con los criterios de calidad establecidos. </w:t>
      </w:r>
    </w:p>
    <w:p w14:paraId="44C424DE"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Mantener la confidencialidad de toda la información que reciba en relación con la evaluación, así como también de la suministrada durante la visita.</w:t>
      </w:r>
    </w:p>
    <w:p w14:paraId="33C7217B"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lastRenderedPageBreak/>
        <w:t>Establecer buena relación de trabajo con los directivos y miembros de la comunidad académica de la carrera o programa y de la IES.</w:t>
      </w:r>
    </w:p>
    <w:p w14:paraId="795C3470" w14:textId="77777777" w:rsidR="0003164D" w:rsidRDefault="0003164D" w:rsidP="00DA2604">
      <w:pPr>
        <w:spacing w:before="0" w:after="0" w:line="360" w:lineRule="auto"/>
        <w:ind w:right="4"/>
        <w:rPr>
          <w:rFonts w:ascii="Book Antiqua" w:eastAsia="Book Antiqua" w:hAnsi="Book Antiqua" w:cs="Book Antiqua"/>
        </w:rPr>
      </w:pPr>
    </w:p>
    <w:p w14:paraId="615494D6"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Los miembros del Comité de Pares Evaluadores, en el cumplimiento de su labor, deberán conducirse con pleno respeto a las siguientes normas de conducta asociadas a su misión:</w:t>
      </w:r>
    </w:p>
    <w:p w14:paraId="04DEC22B"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Liberarse de prejuicios y de sesgos, antes de iniciar la evaluación. </w:t>
      </w:r>
    </w:p>
    <w:p w14:paraId="70CB98BA"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Comprender los principales aspectos relativos a la cultura, principios y estilos de la institución visitada, distanciándose de las características de la institución de origen o trabajo del evaluador. Este punto es particularmente importante dado que no sólo deben tomarse en consideración las diferencias culturales entre una institución y otra, sino también diferencias entre países, idiomas y otros factores particularmente vinculados a la forma en que se imparte la formación. </w:t>
      </w:r>
    </w:p>
    <w:p w14:paraId="4DAEFEBF"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Respetar a los directivos, académicos, estudiantes y funcionarios de la carrera o programa que les corresponde evaluar.</w:t>
      </w:r>
    </w:p>
    <w:p w14:paraId="4D6FC3DF"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No emitir juicios acerca de personas individuales.</w:t>
      </w:r>
    </w:p>
    <w:p w14:paraId="53BA1DB9"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Abstenerse de anticipar juicios o efectuar recomendaciones acerca del objeto evaluado.</w:t>
      </w:r>
    </w:p>
    <w:p w14:paraId="261328A3" w14:textId="4AC5FB87" w:rsidR="0003164D" w:rsidRPr="009E2D98"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Guardar reserva de todos los antecedentes relativos a la carrera, programa e institución que la ANEAES les proporcione, así como de los antecedentes que reciba durante la visita, incluso de otras informaciones no relacionadas con los criterios de evaluación y obtenidas durante la visita. La obligación de guardar reserva subsiste indefinidamente, aun cuando, una vez presentado el informe del Comité de Pares Evaluadores a la ANEAES, cesa la relación entre ésta y los Pares Evaluadores.</w:t>
      </w:r>
    </w:p>
    <w:p w14:paraId="284F3E90" w14:textId="77777777" w:rsidR="009E2D98" w:rsidRDefault="009E2D98" w:rsidP="009E2D98">
      <w:pPr>
        <w:widowControl w:val="0"/>
        <w:pBdr>
          <w:top w:val="nil"/>
          <w:left w:val="nil"/>
          <w:bottom w:val="nil"/>
          <w:right w:val="nil"/>
          <w:between w:val="nil"/>
        </w:pBdr>
        <w:spacing w:before="0" w:after="0" w:line="360" w:lineRule="auto"/>
        <w:ind w:left="1068"/>
        <w:rPr>
          <w:color w:val="000000"/>
          <w:highlight w:val="white"/>
        </w:rPr>
      </w:pPr>
    </w:p>
    <w:p w14:paraId="480AB44E" w14:textId="77777777" w:rsidR="0003164D" w:rsidRDefault="00533E45" w:rsidP="00DA2604">
      <w:pPr>
        <w:widowControl w:val="0"/>
        <w:numPr>
          <w:ilvl w:val="0"/>
          <w:numId w:val="15"/>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 Devolver a la ANEAES los documentos utilizados que tengan relación con el </w:t>
      </w:r>
      <w:r>
        <w:rPr>
          <w:rFonts w:ascii="Book Antiqua" w:eastAsia="Book Antiqua" w:hAnsi="Book Antiqua" w:cs="Book Antiqua"/>
          <w:color w:val="000000"/>
          <w:highlight w:val="white"/>
        </w:rPr>
        <w:lastRenderedPageBreak/>
        <w:t>proceso.</w:t>
      </w:r>
    </w:p>
    <w:p w14:paraId="5DB3EBED" w14:textId="77777777" w:rsidR="0003164D" w:rsidRDefault="0003164D" w:rsidP="00DA2604">
      <w:pPr>
        <w:spacing w:before="0" w:after="0" w:line="360" w:lineRule="auto"/>
        <w:rPr>
          <w:rFonts w:ascii="Book Antiqua" w:eastAsia="Book Antiqua" w:hAnsi="Book Antiqua" w:cs="Book Antiqua"/>
        </w:rPr>
      </w:pPr>
    </w:p>
    <w:p w14:paraId="5A6EC9E6"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Los Pares Evaluadores deberán desarrollar sus actividades en el marco de un diálogo entre iguales, que comparten códigos y criterios propios de una determinada disciplina o profesión y aquellos correspondientes a la vida académica. Es esencial precautelar al máximo la legitimidad del Comité de Pares Evaluadores, de manera que su autoridad sea aceptada voluntariamente por parte de la comunidad académica de la carrera o programa en evaluación. En caso contrario, se prevé la instancia de recusación de cualquiera de los integrantes del Comité de Pares Evaluadores por parte de la institución, por una causa debidamente justificada.</w:t>
      </w:r>
    </w:p>
    <w:p w14:paraId="67445E7C" w14:textId="77777777" w:rsidR="0003164D" w:rsidRDefault="0003164D" w:rsidP="00DA2604">
      <w:pPr>
        <w:spacing w:before="0" w:after="0" w:line="360" w:lineRule="auto"/>
        <w:rPr>
          <w:rFonts w:ascii="Book Antiqua" w:eastAsia="Book Antiqua" w:hAnsi="Book Antiqua" w:cs="Book Antiqua"/>
        </w:rPr>
      </w:pPr>
    </w:p>
    <w:p w14:paraId="44E9A465" w14:textId="77777777" w:rsidR="0003164D" w:rsidRPr="00DA2604" w:rsidRDefault="00533E45" w:rsidP="00DA2604">
      <w:pPr>
        <w:pStyle w:val="Ttulo3"/>
      </w:pPr>
      <w:bookmarkStart w:id="20" w:name="_3rdcrjn" w:colFirst="0" w:colLast="0"/>
      <w:bookmarkStart w:id="21" w:name="_Toc71269843"/>
      <w:bookmarkEnd w:id="20"/>
      <w:r w:rsidRPr="00DA2604">
        <w:t>Coordinador del Comité de Pares Evaluadores</w:t>
      </w:r>
      <w:bookmarkEnd w:id="21"/>
      <w:r w:rsidRPr="00DA2604">
        <w:t xml:space="preserve"> </w:t>
      </w:r>
    </w:p>
    <w:p w14:paraId="52549F5E" w14:textId="77777777" w:rsidR="0003164D" w:rsidRDefault="0003164D" w:rsidP="00DA2604">
      <w:pPr>
        <w:spacing w:before="0" w:after="0" w:line="360" w:lineRule="auto"/>
        <w:ind w:right="4"/>
        <w:rPr>
          <w:rFonts w:ascii="Book Antiqua" w:eastAsia="Book Antiqua" w:hAnsi="Book Antiqua" w:cs="Book Antiqua"/>
        </w:rPr>
      </w:pPr>
    </w:p>
    <w:p w14:paraId="1372A97A"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La ANEAES designará a uno de los integrantes del Comité de Pares Evaluadores como Coordinador, quien además de cumplir con las funciones y compromisos descriptos precedentemente, deberá coordinar el trabajo del Comité y representar al mismo en las instancias formales de la visita, de acuerdo a la Resolución ANEAES n.º 126/2017.</w:t>
      </w:r>
    </w:p>
    <w:p w14:paraId="30DC5602" w14:textId="77777777" w:rsidR="0003164D" w:rsidRDefault="0003164D" w:rsidP="00DA2604">
      <w:pPr>
        <w:spacing w:before="0" w:after="0" w:line="360" w:lineRule="auto"/>
        <w:ind w:right="4"/>
        <w:rPr>
          <w:rFonts w:ascii="Book Antiqua" w:eastAsia="Book Antiqua" w:hAnsi="Book Antiqua" w:cs="Book Antiqua"/>
        </w:rPr>
      </w:pPr>
    </w:p>
    <w:p w14:paraId="0FDC5668"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Asimismo, en el proceso de elaboración de los informes de la evaluación externa, el Coordinador deberá asegurar la participación de todos los miembros, quienes deberán arribar a los consensos necesarios para la redacción de los Informes.</w:t>
      </w:r>
    </w:p>
    <w:p w14:paraId="12EB98CB" w14:textId="77777777" w:rsidR="0003164D" w:rsidRDefault="0003164D" w:rsidP="00DA2604">
      <w:pPr>
        <w:spacing w:before="0" w:after="0" w:line="360" w:lineRule="auto"/>
        <w:ind w:right="4"/>
        <w:rPr>
          <w:rFonts w:ascii="Book Antiqua" w:eastAsia="Book Antiqua" w:hAnsi="Book Antiqua" w:cs="Book Antiqua"/>
          <w:sz w:val="20"/>
          <w:szCs w:val="20"/>
        </w:rPr>
      </w:pPr>
    </w:p>
    <w:p w14:paraId="73516262"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 xml:space="preserve">Los informes que el Comité de Pares Evaluadores </w:t>
      </w:r>
      <w:proofErr w:type="gramStart"/>
      <w:r>
        <w:rPr>
          <w:rFonts w:ascii="Book Antiqua" w:eastAsia="Book Antiqua" w:hAnsi="Book Antiqua" w:cs="Book Antiqua"/>
        </w:rPr>
        <w:t>deberán</w:t>
      </w:r>
      <w:proofErr w:type="gramEnd"/>
      <w:r>
        <w:rPr>
          <w:rFonts w:ascii="Book Antiqua" w:eastAsia="Book Antiqua" w:hAnsi="Book Antiqua" w:cs="Book Antiqua"/>
        </w:rPr>
        <w:t xml:space="preserve"> entregar a la ANEAES son:</w:t>
      </w:r>
    </w:p>
    <w:p w14:paraId="1438441D" w14:textId="77777777" w:rsidR="0003164D" w:rsidRDefault="00533E45" w:rsidP="00DA2604">
      <w:pPr>
        <w:widowControl w:val="0"/>
        <w:numPr>
          <w:ilvl w:val="0"/>
          <w:numId w:val="16"/>
        </w:numPr>
        <w:pBdr>
          <w:top w:val="nil"/>
          <w:left w:val="nil"/>
          <w:bottom w:val="nil"/>
          <w:right w:val="nil"/>
          <w:between w:val="nil"/>
        </w:pBdr>
        <w:tabs>
          <w:tab w:val="left" w:pos="993"/>
        </w:tabs>
        <w:spacing w:before="0" w:after="0" w:line="360" w:lineRule="auto"/>
        <w:ind w:right="4"/>
        <w:rPr>
          <w:rFonts w:ascii="Book Antiqua" w:eastAsia="Book Antiqua" w:hAnsi="Book Antiqua" w:cs="Book Antiqua"/>
          <w:color w:val="000000"/>
          <w:highlight w:val="white"/>
        </w:rPr>
      </w:pPr>
      <w:r>
        <w:rPr>
          <w:rFonts w:ascii="Book Antiqua" w:eastAsia="Book Antiqua" w:hAnsi="Book Antiqua" w:cs="Book Antiqua"/>
          <w:color w:val="000000"/>
          <w:highlight w:val="white"/>
        </w:rPr>
        <w:t>Informe Individual: al menos 8 días antes de realizar la visita a la carrera o programa.</w:t>
      </w:r>
    </w:p>
    <w:p w14:paraId="4D99BF69" w14:textId="77777777" w:rsidR="0003164D" w:rsidRDefault="00533E45" w:rsidP="00DA2604">
      <w:pPr>
        <w:widowControl w:val="0"/>
        <w:numPr>
          <w:ilvl w:val="0"/>
          <w:numId w:val="16"/>
        </w:numPr>
        <w:pBdr>
          <w:top w:val="nil"/>
          <w:left w:val="nil"/>
          <w:bottom w:val="nil"/>
          <w:right w:val="nil"/>
          <w:between w:val="nil"/>
        </w:pBdr>
        <w:tabs>
          <w:tab w:val="left" w:pos="993"/>
        </w:tabs>
        <w:spacing w:before="0" w:after="0" w:line="360" w:lineRule="auto"/>
        <w:ind w:right="4"/>
        <w:rPr>
          <w:rFonts w:ascii="Book Antiqua" w:eastAsia="Book Antiqua" w:hAnsi="Book Antiqua" w:cs="Book Antiqua"/>
          <w:color w:val="000000"/>
          <w:highlight w:val="white"/>
        </w:rPr>
      </w:pPr>
      <w:r>
        <w:rPr>
          <w:rFonts w:ascii="Book Antiqua" w:eastAsia="Book Antiqua" w:hAnsi="Book Antiqua" w:cs="Book Antiqua"/>
          <w:color w:val="000000"/>
          <w:highlight w:val="white"/>
        </w:rPr>
        <w:t>Informe de Salida: al concluir la visita de evaluación externa.</w:t>
      </w:r>
    </w:p>
    <w:p w14:paraId="1E5105CC" w14:textId="77777777" w:rsidR="0003164D" w:rsidRDefault="00533E45" w:rsidP="00DA2604">
      <w:pPr>
        <w:widowControl w:val="0"/>
        <w:numPr>
          <w:ilvl w:val="0"/>
          <w:numId w:val="16"/>
        </w:numPr>
        <w:pBdr>
          <w:top w:val="nil"/>
          <w:left w:val="nil"/>
          <w:bottom w:val="nil"/>
          <w:right w:val="nil"/>
          <w:between w:val="nil"/>
        </w:pBdr>
        <w:tabs>
          <w:tab w:val="left" w:pos="993"/>
        </w:tabs>
        <w:spacing w:before="0" w:after="0" w:line="360" w:lineRule="auto"/>
        <w:ind w:right="4"/>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Informe Preliminar: hasta 7 días  después de haber culminado la visita. </w:t>
      </w:r>
    </w:p>
    <w:p w14:paraId="59E0B1EF" w14:textId="29EA0843" w:rsidR="006B2E85" w:rsidRPr="009B6A74" w:rsidRDefault="00533E45" w:rsidP="009B6A74">
      <w:pPr>
        <w:widowControl w:val="0"/>
        <w:numPr>
          <w:ilvl w:val="0"/>
          <w:numId w:val="16"/>
        </w:numPr>
        <w:pBdr>
          <w:top w:val="nil"/>
          <w:left w:val="nil"/>
          <w:bottom w:val="nil"/>
          <w:right w:val="nil"/>
          <w:between w:val="nil"/>
        </w:pBdr>
        <w:tabs>
          <w:tab w:val="left" w:pos="993"/>
        </w:tabs>
        <w:spacing w:before="0" w:after="0" w:line="360" w:lineRule="auto"/>
        <w:ind w:right="4"/>
        <w:rPr>
          <w:rFonts w:ascii="Book Antiqua" w:eastAsia="Book Antiqua" w:hAnsi="Book Antiqua" w:cs="Book Antiqua"/>
          <w:color w:val="000000"/>
          <w:highlight w:val="white"/>
        </w:rPr>
      </w:pPr>
      <w:r>
        <w:rPr>
          <w:rFonts w:ascii="Book Antiqua" w:eastAsia="Book Antiqua" w:hAnsi="Book Antiqua" w:cs="Book Antiqua"/>
          <w:color w:val="000000"/>
          <w:highlight w:val="white"/>
        </w:rPr>
        <w:lastRenderedPageBreak/>
        <w:t xml:space="preserve">Informe Final: en un plazo máximo de 16 días luego de </w:t>
      </w:r>
      <w:proofErr w:type="spellStart"/>
      <w:r>
        <w:rPr>
          <w:rFonts w:ascii="Book Antiqua" w:eastAsia="Book Antiqua" w:hAnsi="Book Antiqua" w:cs="Book Antiqua"/>
          <w:color w:val="000000"/>
          <w:highlight w:val="white"/>
        </w:rPr>
        <w:t>recepcionar</w:t>
      </w:r>
      <w:proofErr w:type="spellEnd"/>
      <w:r>
        <w:rPr>
          <w:rFonts w:ascii="Book Antiqua" w:eastAsia="Book Antiqua" w:hAnsi="Book Antiqua" w:cs="Book Antiqua"/>
          <w:color w:val="000000"/>
          <w:highlight w:val="white"/>
        </w:rPr>
        <w:t xml:space="preserve"> el descargo de la carrera o programa, en caso de que existan observaciones al contenido del Informe Preliminar.</w:t>
      </w:r>
    </w:p>
    <w:p w14:paraId="4446D209" w14:textId="77777777" w:rsidR="0003164D" w:rsidRDefault="0003164D" w:rsidP="00DA2604">
      <w:pPr>
        <w:tabs>
          <w:tab w:val="left" w:pos="993"/>
        </w:tabs>
        <w:spacing w:before="0" w:after="0" w:line="360" w:lineRule="auto"/>
        <w:ind w:right="4"/>
        <w:rPr>
          <w:rFonts w:ascii="Book Antiqua" w:eastAsia="Book Antiqua" w:hAnsi="Book Antiqua" w:cs="Book Antiqua"/>
        </w:rPr>
      </w:pPr>
    </w:p>
    <w:p w14:paraId="6BF48B31" w14:textId="408F6E0E" w:rsidR="0003164D" w:rsidRDefault="00533E45" w:rsidP="009E2D98">
      <w:pPr>
        <w:pStyle w:val="Ttulo1"/>
        <w:numPr>
          <w:ilvl w:val="0"/>
          <w:numId w:val="17"/>
        </w:numPr>
        <w:rPr>
          <w:color w:val="FF6600"/>
        </w:rPr>
      </w:pPr>
      <w:bookmarkStart w:id="22" w:name="_26in1rg" w:colFirst="0" w:colLast="0"/>
      <w:bookmarkStart w:id="23" w:name="_Toc71269844"/>
      <w:bookmarkEnd w:id="22"/>
      <w:r w:rsidRPr="003B2463">
        <w:rPr>
          <w:color w:val="FF6600"/>
        </w:rPr>
        <w:t>EL PROCESO DE LA EVALUACIÓN EXTERNA</w:t>
      </w:r>
      <w:bookmarkEnd w:id="23"/>
    </w:p>
    <w:p w14:paraId="597DDA76" w14:textId="77777777" w:rsidR="009E2D98" w:rsidRPr="009E2D98" w:rsidRDefault="009E2D98" w:rsidP="009E2D98">
      <w:pPr>
        <w:spacing w:before="0" w:after="0" w:line="360" w:lineRule="auto"/>
      </w:pPr>
    </w:p>
    <w:p w14:paraId="78C23773" w14:textId="77777777" w:rsidR="0003164D" w:rsidRPr="00DA2604" w:rsidRDefault="00533E45" w:rsidP="009E2D98">
      <w:pPr>
        <w:pStyle w:val="Ttulo3"/>
      </w:pPr>
      <w:bookmarkStart w:id="24" w:name="_lnxbz9" w:colFirst="0" w:colLast="0"/>
      <w:bookmarkStart w:id="25" w:name="_Toc71269845"/>
      <w:bookmarkEnd w:id="24"/>
      <w:r w:rsidRPr="00DA2604">
        <w:t>Análisis de antecedentes documentales</w:t>
      </w:r>
      <w:bookmarkEnd w:id="25"/>
      <w:r w:rsidRPr="00DA2604">
        <w:t xml:space="preserve"> </w:t>
      </w:r>
    </w:p>
    <w:p w14:paraId="4DD63302" w14:textId="77777777" w:rsidR="0003164D" w:rsidRDefault="00533E45" w:rsidP="009E2D98">
      <w:pPr>
        <w:spacing w:before="0" w:after="0" w:line="360" w:lineRule="auto"/>
        <w:rPr>
          <w:rFonts w:ascii="Book Antiqua" w:eastAsia="Book Antiqua" w:hAnsi="Book Antiqua" w:cs="Book Antiqua"/>
        </w:rPr>
      </w:pPr>
      <w:r>
        <w:rPr>
          <w:rFonts w:ascii="Book Antiqua" w:eastAsia="Book Antiqua" w:hAnsi="Book Antiqua" w:cs="Book Antiqua"/>
        </w:rPr>
        <w:t>Una vez que el Comité de Pares Evaluadores haya sido designado y aceptado por la carrera o programa, la ANEAES deberá enviar a cada integrante del Comité los antecedentes documentales necesarios para preparar la evaluación externa, con al menos 30 días de antelación a la visita. Los documentos referentes a estos antecedentes son:</w:t>
      </w:r>
    </w:p>
    <w:p w14:paraId="2D6FB3DC" w14:textId="77777777" w:rsidR="0003164D" w:rsidRDefault="00533E45"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highlight w:val="white"/>
        </w:rPr>
      </w:pPr>
      <w:r>
        <w:rPr>
          <w:rFonts w:ascii="Book Antiqua" w:eastAsia="Book Antiqua" w:hAnsi="Book Antiqua" w:cs="Book Antiqua"/>
          <w:color w:val="000000"/>
          <w:highlight w:val="white"/>
        </w:rPr>
        <w:t>Informe Institucional.</w:t>
      </w:r>
    </w:p>
    <w:p w14:paraId="3153DA7C" w14:textId="77777777" w:rsidR="0003164D" w:rsidRDefault="00533E45"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highlight w:val="white"/>
        </w:rPr>
      </w:pPr>
      <w:r>
        <w:rPr>
          <w:rFonts w:ascii="Book Antiqua" w:eastAsia="Book Antiqua" w:hAnsi="Book Antiqua" w:cs="Book Antiqua"/>
          <w:color w:val="000000"/>
          <w:highlight w:val="white"/>
        </w:rPr>
        <w:t>Informe de Autoevaluación junto con sus anexos.</w:t>
      </w:r>
    </w:p>
    <w:p w14:paraId="78F19F89" w14:textId="77777777" w:rsidR="0003164D" w:rsidRDefault="00533E45"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highlight w:val="white"/>
        </w:rPr>
      </w:pPr>
      <w:r>
        <w:rPr>
          <w:rFonts w:ascii="Book Antiqua" w:eastAsia="Book Antiqua" w:hAnsi="Book Antiqua" w:cs="Book Antiqua"/>
          <w:color w:val="000000"/>
          <w:highlight w:val="white"/>
        </w:rPr>
        <w:t>Guía para la Evaluación Externa – Modalidad a Distancia.</w:t>
      </w:r>
    </w:p>
    <w:p w14:paraId="68823876" w14:textId="77777777" w:rsidR="0003164D" w:rsidRDefault="00533E45"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rPr>
      </w:pPr>
      <w:r>
        <w:rPr>
          <w:rFonts w:ascii="Book Antiqua" w:eastAsia="Book Antiqua" w:hAnsi="Book Antiqua" w:cs="Book Antiqua"/>
          <w:color w:val="000000"/>
        </w:rPr>
        <w:t xml:space="preserve">Guía de Autoevaluación </w:t>
      </w:r>
      <w:r>
        <w:rPr>
          <w:rFonts w:ascii="Book Antiqua" w:eastAsia="Book Antiqua" w:hAnsi="Book Antiqua" w:cs="Book Antiqua"/>
          <w:color w:val="000000"/>
          <w:highlight w:val="white"/>
        </w:rPr>
        <w:t>– Modalidad a Distancia</w:t>
      </w:r>
      <w:r>
        <w:rPr>
          <w:rFonts w:ascii="Book Antiqua" w:eastAsia="Book Antiqua" w:hAnsi="Book Antiqua" w:cs="Book Antiqua"/>
          <w:color w:val="000000"/>
        </w:rPr>
        <w:t>.</w:t>
      </w:r>
    </w:p>
    <w:p w14:paraId="66BD0412" w14:textId="7AB4A76B" w:rsidR="0003164D" w:rsidRDefault="009E2D98"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highlight w:val="white"/>
        </w:rPr>
      </w:pPr>
      <w:r>
        <w:rPr>
          <w:rFonts w:ascii="Book Antiqua" w:eastAsia="Book Antiqua" w:hAnsi="Book Antiqua" w:cs="Book Antiqua"/>
          <w:color w:val="000000"/>
          <w:highlight w:val="white"/>
        </w:rPr>
        <w:t>Resolución Nª</w:t>
      </w:r>
      <w:r w:rsidR="00533E45">
        <w:rPr>
          <w:rFonts w:ascii="Book Antiqua" w:eastAsia="Book Antiqua" w:hAnsi="Book Antiqua" w:cs="Book Antiqua"/>
          <w:color w:val="000000"/>
          <w:highlight w:val="white"/>
        </w:rPr>
        <w:t xml:space="preserve"> 356/2017 “Por la cual se aprueba la Guía de Pares Evaluadores durante la visita de evalu</w:t>
      </w:r>
      <w:r w:rsidR="00F85A2A">
        <w:rPr>
          <w:rFonts w:ascii="Book Antiqua" w:eastAsia="Book Antiqua" w:hAnsi="Book Antiqua" w:cs="Book Antiqua"/>
          <w:color w:val="000000"/>
          <w:highlight w:val="white"/>
        </w:rPr>
        <w:t>a</w:t>
      </w:r>
      <w:r w:rsidR="00533E45">
        <w:rPr>
          <w:rFonts w:ascii="Book Antiqua" w:eastAsia="Book Antiqua" w:hAnsi="Book Antiqua" w:cs="Book Antiqua"/>
          <w:color w:val="000000"/>
          <w:highlight w:val="white"/>
        </w:rPr>
        <w:t>ción externa de la ANEAES”</w:t>
      </w:r>
    </w:p>
    <w:p w14:paraId="7C521461" w14:textId="77777777" w:rsidR="0003164D" w:rsidRDefault="00533E45" w:rsidP="00DA2604">
      <w:pPr>
        <w:widowControl w:val="0"/>
        <w:numPr>
          <w:ilvl w:val="0"/>
          <w:numId w:val="2"/>
        </w:numPr>
        <w:pBdr>
          <w:top w:val="nil"/>
          <w:left w:val="nil"/>
          <w:bottom w:val="nil"/>
          <w:right w:val="nil"/>
          <w:between w:val="nil"/>
        </w:pBdr>
        <w:spacing w:before="0" w:after="0" w:line="360" w:lineRule="auto"/>
        <w:ind w:right="6"/>
        <w:rPr>
          <w:rFonts w:ascii="Book Antiqua" w:eastAsia="Book Antiqua" w:hAnsi="Book Antiqua" w:cs="Book Antiqua"/>
          <w:color w:val="000000"/>
          <w:highlight w:val="white"/>
        </w:rPr>
      </w:pPr>
      <w:r>
        <w:rPr>
          <w:rFonts w:ascii="Book Antiqua" w:eastAsia="Book Antiqua" w:hAnsi="Book Antiqua" w:cs="Book Antiqua"/>
          <w:color w:val="000000"/>
          <w:highlight w:val="white"/>
        </w:rPr>
        <w:t>Otros, si fueren necesarios.</w:t>
      </w:r>
    </w:p>
    <w:p w14:paraId="73E4D861" w14:textId="77777777" w:rsidR="0003164D" w:rsidRDefault="0003164D" w:rsidP="00DA2604">
      <w:pPr>
        <w:spacing w:before="0" w:after="0" w:line="360" w:lineRule="auto"/>
        <w:rPr>
          <w:rFonts w:ascii="Book Antiqua" w:eastAsia="Book Antiqua" w:hAnsi="Book Antiqua" w:cs="Book Antiqua"/>
        </w:rPr>
      </w:pPr>
    </w:p>
    <w:p w14:paraId="2D4DE6EB"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El análisis de los documentos arriba citados, es central para la preparación de la evaluación externa. El análisis de los Informes</w:t>
      </w:r>
      <w:r>
        <w:rPr>
          <w:rFonts w:ascii="Book Antiqua" w:eastAsia="Book Antiqua" w:hAnsi="Book Antiqua" w:cs="Book Antiqua"/>
          <w:color w:val="FF0000"/>
        </w:rPr>
        <w:t xml:space="preserve"> </w:t>
      </w:r>
      <w:r>
        <w:rPr>
          <w:rFonts w:ascii="Book Antiqua" w:eastAsia="Book Antiqua" w:hAnsi="Book Antiqua" w:cs="Book Antiqua"/>
        </w:rPr>
        <w:t>Institucional y de Autoevaluación, deberán hacerse con la finalidad de conocer la situación de la carrera o el programa evaluado, con énfasis en tres aspectos, complementarios entre sí:</w:t>
      </w:r>
    </w:p>
    <w:p w14:paraId="20A08B95" w14:textId="77777777" w:rsidR="0003164D" w:rsidRDefault="00533E45" w:rsidP="00DA2604">
      <w:pPr>
        <w:numPr>
          <w:ilvl w:val="0"/>
          <w:numId w:val="4"/>
        </w:numPr>
        <w:spacing w:before="0" w:after="0" w:line="360" w:lineRule="auto"/>
        <w:ind w:right="6"/>
      </w:pPr>
      <w:r>
        <w:rPr>
          <w:rFonts w:ascii="Book Antiqua" w:eastAsia="Book Antiqua" w:hAnsi="Book Antiqua" w:cs="Book Antiqua"/>
        </w:rPr>
        <w:t>El perfil de egreso definido.</w:t>
      </w:r>
    </w:p>
    <w:p w14:paraId="4A178E2C" w14:textId="77777777" w:rsidR="0003164D" w:rsidRDefault="00533E45" w:rsidP="00DA2604">
      <w:pPr>
        <w:numPr>
          <w:ilvl w:val="0"/>
          <w:numId w:val="4"/>
        </w:numPr>
        <w:spacing w:before="0" w:after="0" w:line="360" w:lineRule="auto"/>
        <w:ind w:right="4"/>
      </w:pPr>
      <w:r>
        <w:rPr>
          <w:rFonts w:ascii="Book Antiqua" w:eastAsia="Book Antiqua" w:hAnsi="Book Antiqua" w:cs="Book Antiqua"/>
        </w:rPr>
        <w:t>El cumplimiento de los criterios de calidad.</w:t>
      </w:r>
    </w:p>
    <w:p w14:paraId="04B60CEC" w14:textId="77777777" w:rsidR="0003164D" w:rsidRDefault="00533E45" w:rsidP="00DA2604">
      <w:pPr>
        <w:numPr>
          <w:ilvl w:val="0"/>
          <w:numId w:val="4"/>
        </w:numPr>
        <w:spacing w:before="0" w:after="0" w:line="360" w:lineRule="auto"/>
        <w:ind w:right="6"/>
      </w:pPr>
      <w:r>
        <w:rPr>
          <w:rFonts w:ascii="Book Antiqua" w:eastAsia="Book Antiqua" w:hAnsi="Book Antiqua" w:cs="Book Antiqua"/>
        </w:rPr>
        <w:t>Las características y la calidad del proceso de autoevaluación realizado.</w:t>
      </w:r>
    </w:p>
    <w:p w14:paraId="571A7287" w14:textId="77777777" w:rsidR="0003164D" w:rsidRDefault="0003164D" w:rsidP="00DA2604">
      <w:pPr>
        <w:spacing w:before="0" w:after="0" w:line="360" w:lineRule="auto"/>
        <w:ind w:right="4"/>
        <w:rPr>
          <w:rFonts w:ascii="Book Antiqua" w:eastAsia="Book Antiqua" w:hAnsi="Book Antiqua" w:cs="Book Antiqua"/>
        </w:rPr>
      </w:pPr>
    </w:p>
    <w:p w14:paraId="2CA8991C"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lastRenderedPageBreak/>
        <w:t>El Comité de Pares Evaluadores deberá analizar los contenidos de los informes, además de la forma en que se desarrolló la autoevaluación, la que debería haber sido realizada de forma rigurosa, sistemática y participativa. En caso contrario, si la autoevaluación presenta información faltante, y/o incoherencia entre la evidencia presentada por la carrera o el programa y los resultados de la valoración aplicada, los Pares Evaluadores deberán desarrollar una labor de indagación más profunda, recogiendo información faltante y contrastándola con los patrones de evaluación. En este caso, las inquietudes o dudas deberán ser incorporadas en el Informe Individual en la columna correspondiente a preguntas complementarias.</w:t>
      </w:r>
    </w:p>
    <w:p w14:paraId="5B068882" w14:textId="77777777" w:rsidR="0003164D" w:rsidRDefault="0003164D" w:rsidP="00DA2604">
      <w:pPr>
        <w:spacing w:before="0" w:after="0" w:line="360" w:lineRule="auto"/>
        <w:ind w:right="4"/>
        <w:rPr>
          <w:rFonts w:ascii="Book Antiqua" w:eastAsia="Book Antiqua" w:hAnsi="Book Antiqua" w:cs="Book Antiqua"/>
        </w:rPr>
      </w:pPr>
    </w:p>
    <w:p w14:paraId="24AFCC0E"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 xml:space="preserve">Por tanto, la lectura que se haga de los informes deberá estar orientada por preguntas como las siguientes: </w:t>
      </w:r>
    </w:p>
    <w:p w14:paraId="0733ECFC"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¿Dan cuenta con claridad de los propósitos y fines de la carrera o programa y el contexto (institucional, local, nacional) en que se desarrolla?</w:t>
      </w:r>
    </w:p>
    <w:p w14:paraId="6E17465A"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¿Permiten comprender aspectos propios de la cultura institucional?</w:t>
      </w:r>
    </w:p>
    <w:p w14:paraId="0DF2DD7D" w14:textId="77777777" w:rsidR="0003164D" w:rsidRDefault="00533E45" w:rsidP="00DA2604">
      <w:pPr>
        <w:numPr>
          <w:ilvl w:val="0"/>
          <w:numId w:val="5"/>
        </w:numPr>
        <w:spacing w:before="0" w:after="0" w:line="360" w:lineRule="auto"/>
      </w:pPr>
      <w:r>
        <w:rPr>
          <w:rFonts w:ascii="Book Antiqua" w:eastAsia="Book Antiqua" w:hAnsi="Book Antiqua" w:cs="Book Antiqua"/>
        </w:rPr>
        <w:t xml:space="preserve">¿Cubren todas las dimensiones establecidas en la Guía de Autoevaluación?  </w:t>
      </w:r>
    </w:p>
    <w:p w14:paraId="3927C260"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¿Son suficientemente críticos y analíticos?</w:t>
      </w:r>
    </w:p>
    <w:p w14:paraId="4558BF08"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¿Están identificadas y debidamente fundamentadas las fortalezas y debilidades? ¿Se presenta un plan de mejoras?</w:t>
      </w:r>
    </w:p>
    <w:p w14:paraId="78A56DCB"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¿Contienen información suficiente para trabajar todos los criterios o dimensiones?</w:t>
      </w:r>
    </w:p>
    <w:p w14:paraId="7D72076B"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¿Se necesita información adicional?</w:t>
      </w:r>
    </w:p>
    <w:p w14:paraId="1A938BAF" w14:textId="77777777" w:rsidR="0003164D" w:rsidRDefault="00533E45" w:rsidP="00DA2604">
      <w:pPr>
        <w:numPr>
          <w:ilvl w:val="0"/>
          <w:numId w:val="5"/>
        </w:numPr>
        <w:spacing w:before="0" w:after="0" w:line="360" w:lineRule="auto"/>
        <w:ind w:right="6"/>
      </w:pPr>
      <w:bookmarkStart w:id="26" w:name="_35nkun2" w:colFirst="0" w:colLast="0"/>
      <w:bookmarkEnd w:id="26"/>
      <w:r>
        <w:rPr>
          <w:rFonts w:ascii="Book Antiqua" w:eastAsia="Book Antiqua" w:hAnsi="Book Antiqua" w:cs="Book Antiqua"/>
        </w:rPr>
        <w:t>¿Es posible identificar las áreas críticas de la carrera o programa?</w:t>
      </w:r>
    </w:p>
    <w:p w14:paraId="29627D23" w14:textId="208DDFB9" w:rsidR="0003164D" w:rsidRPr="00B4371F" w:rsidRDefault="00533E45" w:rsidP="00DA2604">
      <w:pPr>
        <w:numPr>
          <w:ilvl w:val="0"/>
          <w:numId w:val="5"/>
        </w:numPr>
        <w:spacing w:before="0" w:after="0" w:line="360" w:lineRule="auto"/>
        <w:ind w:right="6"/>
      </w:pPr>
      <w:r>
        <w:rPr>
          <w:rFonts w:ascii="Book Antiqua" w:eastAsia="Book Antiqua" w:hAnsi="Book Antiqua" w:cs="Book Antiqua"/>
        </w:rPr>
        <w:t xml:space="preserve"> Otras que permitan valorar la calidad de los informes.</w:t>
      </w:r>
    </w:p>
    <w:p w14:paraId="66E7A5ED" w14:textId="77777777" w:rsidR="00B4371F" w:rsidRPr="00A037BF" w:rsidRDefault="00B4371F" w:rsidP="00B4371F">
      <w:pPr>
        <w:spacing w:before="0" w:after="0" w:line="360" w:lineRule="auto"/>
        <w:ind w:left="850" w:right="6"/>
      </w:pPr>
    </w:p>
    <w:p w14:paraId="426762E9" w14:textId="77777777" w:rsidR="0003164D" w:rsidRDefault="0003164D" w:rsidP="00DA2604">
      <w:pPr>
        <w:spacing w:before="0" w:after="0" w:line="360" w:lineRule="auto"/>
        <w:ind w:left="850" w:right="6"/>
        <w:rPr>
          <w:rFonts w:ascii="Book Antiqua" w:eastAsia="Book Antiqua" w:hAnsi="Book Antiqua" w:cs="Book Antiqua"/>
        </w:rPr>
      </w:pPr>
    </w:p>
    <w:p w14:paraId="124BC31E" w14:textId="77777777" w:rsidR="009B6A74" w:rsidRDefault="009B6A74" w:rsidP="00DA2604">
      <w:pPr>
        <w:spacing w:before="0" w:after="0" w:line="360" w:lineRule="auto"/>
        <w:ind w:left="850" w:right="6"/>
        <w:rPr>
          <w:rFonts w:ascii="Book Antiqua" w:eastAsia="Book Antiqua" w:hAnsi="Book Antiqua" w:cs="Book Antiqua"/>
        </w:rPr>
      </w:pPr>
    </w:p>
    <w:p w14:paraId="2DBD1FB6" w14:textId="2480DC70" w:rsidR="0003164D" w:rsidRPr="00DA2604" w:rsidRDefault="00533E45" w:rsidP="00DA2604">
      <w:pPr>
        <w:pStyle w:val="Ttulo3"/>
      </w:pPr>
      <w:bookmarkStart w:id="27" w:name="_1ksv4uv" w:colFirst="0" w:colLast="0"/>
      <w:bookmarkStart w:id="28" w:name="_Toc71269846"/>
      <w:bookmarkEnd w:id="27"/>
      <w:r w:rsidRPr="00DA2604">
        <w:lastRenderedPageBreak/>
        <w:t>La preparación de la visita</w:t>
      </w:r>
      <w:bookmarkEnd w:id="28"/>
    </w:p>
    <w:p w14:paraId="47A46421" w14:textId="50BCB217" w:rsidR="00A037BF" w:rsidRDefault="00A037BF" w:rsidP="00A037BF">
      <w:pPr>
        <w:spacing w:line="360" w:lineRule="auto"/>
        <w:rPr>
          <w:rFonts w:ascii="Book Antiqua" w:hAnsi="Book Antiqua"/>
          <w:b/>
        </w:rPr>
      </w:pPr>
      <w:bookmarkStart w:id="29" w:name="_44sinio" w:colFirst="0" w:colLast="0"/>
      <w:bookmarkEnd w:id="29"/>
      <w:r w:rsidRPr="00A037BF">
        <w:rPr>
          <w:rFonts w:ascii="Book Antiqua" w:hAnsi="Book Antiqua"/>
          <w:b/>
        </w:rPr>
        <w:t>3.2.1 Identificación de puntos críticos para la visita y elaboración del informe individual</w:t>
      </w:r>
    </w:p>
    <w:p w14:paraId="565D5A81" w14:textId="22597D4A" w:rsidR="0003164D" w:rsidRDefault="00533E45" w:rsidP="00A037BF">
      <w:pPr>
        <w:spacing w:before="0" w:after="0" w:line="360" w:lineRule="auto"/>
        <w:ind w:right="4"/>
        <w:rPr>
          <w:rFonts w:ascii="Book Antiqua" w:eastAsia="Book Antiqua" w:hAnsi="Book Antiqua" w:cs="Book Antiqua"/>
        </w:rPr>
      </w:pPr>
      <w:r>
        <w:rPr>
          <w:rFonts w:ascii="Book Antiqua" w:eastAsia="Book Antiqua" w:hAnsi="Book Antiqua" w:cs="Book Antiqua"/>
        </w:rPr>
        <w:t>El tiempo destinado a la visita es limitado, por lo que resulta necesario identificar las áreas críticas en las que se centrará la visita, a partir del análisis del Informe Institucional y de Autoevaluación. Dicho análisis podrá orientarse por:</w:t>
      </w:r>
    </w:p>
    <w:p w14:paraId="5665EB6A"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Los criterios de calidad establecidos, así como los aspectos sustantivos, de acuerdo a sus características y a elementos del contexto.</w:t>
      </w:r>
    </w:p>
    <w:p w14:paraId="1F053892" w14:textId="77777777" w:rsidR="0003164D" w:rsidRDefault="00533E45" w:rsidP="00DA2604">
      <w:pPr>
        <w:numPr>
          <w:ilvl w:val="0"/>
          <w:numId w:val="5"/>
        </w:numPr>
        <w:spacing w:before="0" w:after="0" w:line="360" w:lineRule="auto"/>
        <w:ind w:right="6"/>
      </w:pPr>
      <w:r>
        <w:rPr>
          <w:rFonts w:ascii="Book Antiqua" w:eastAsia="Book Antiqua" w:hAnsi="Book Antiqua" w:cs="Book Antiqua"/>
        </w:rPr>
        <w:t>El énfasis relativo que la carrera o el programa declare en sus propósitos, analizando el nivel de consistencia entre aquellos aspectos más relevantes, el desempeño y nivel de logro de los mismos.</w:t>
      </w:r>
    </w:p>
    <w:p w14:paraId="26580492" w14:textId="77777777" w:rsidR="0003164D" w:rsidRDefault="0003164D" w:rsidP="00DA2604">
      <w:pPr>
        <w:spacing w:before="0" w:after="0" w:line="360" w:lineRule="auto"/>
        <w:ind w:right="4"/>
        <w:rPr>
          <w:rFonts w:ascii="Book Antiqua" w:eastAsia="Book Antiqua" w:hAnsi="Book Antiqua" w:cs="Book Antiqua"/>
        </w:rPr>
      </w:pPr>
    </w:p>
    <w:p w14:paraId="19B40C1D"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 xml:space="preserve">A partir del análisis realizado, cada uno de los miembros del Comité de Pares Evaluadores deberá elaborar el Informe Individual (Anexo 6), indicando el nivel de cumplimiento de cada uno de los indicadores conforme a la escala valorativa establecida. En caso de que el indicador no se cumpla o se cumpla parcialmente, deberán formularse las preguntas complementarias que irán a despejar las dudas al respecto, al momento de la visita.  </w:t>
      </w:r>
    </w:p>
    <w:p w14:paraId="2B417B6B" w14:textId="77777777" w:rsidR="0003164D" w:rsidRDefault="0003164D" w:rsidP="00DA2604">
      <w:pPr>
        <w:spacing w:before="0" w:after="0" w:line="360" w:lineRule="auto"/>
        <w:ind w:right="4"/>
        <w:rPr>
          <w:rFonts w:ascii="Book Antiqua" w:eastAsia="Book Antiqua" w:hAnsi="Book Antiqua" w:cs="Book Antiqua"/>
        </w:rPr>
      </w:pPr>
    </w:p>
    <w:p w14:paraId="0A288B45"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El Informe Individual se constituye en el insumo fundamental para la elaboración del Informe Preliminar.</w:t>
      </w:r>
    </w:p>
    <w:p w14:paraId="50738FE9" w14:textId="77777777" w:rsidR="0003164D" w:rsidRDefault="0003164D" w:rsidP="00DA2604">
      <w:pPr>
        <w:spacing w:before="0" w:after="0" w:line="360" w:lineRule="auto"/>
        <w:ind w:right="4"/>
        <w:rPr>
          <w:rFonts w:ascii="Book Antiqua" w:eastAsia="Book Antiqua" w:hAnsi="Book Antiqua" w:cs="Book Antiqua"/>
        </w:rPr>
      </w:pPr>
    </w:p>
    <w:p w14:paraId="7C64C02C"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t xml:space="preserve">El Informe Individual será remitido al Coordinador del Comité de Pares y, éste a su vez al Técnico de Enlace. </w:t>
      </w:r>
    </w:p>
    <w:p w14:paraId="402D52B8" w14:textId="77777777" w:rsidR="0003164D" w:rsidRDefault="0003164D" w:rsidP="00DA2604">
      <w:pPr>
        <w:spacing w:before="0" w:after="0" w:line="360" w:lineRule="auto"/>
        <w:ind w:right="4"/>
        <w:rPr>
          <w:rFonts w:ascii="Book Antiqua" w:eastAsia="Book Antiqua" w:hAnsi="Book Antiqua" w:cs="Book Antiqua"/>
        </w:rPr>
      </w:pPr>
    </w:p>
    <w:p w14:paraId="25CB24B4" w14:textId="77777777" w:rsidR="0003164D" w:rsidRDefault="00533E45" w:rsidP="00DA2604">
      <w:pPr>
        <w:spacing w:before="0" w:after="0" w:line="360" w:lineRule="auto"/>
        <w:ind w:right="4"/>
        <w:rPr>
          <w:rFonts w:ascii="Book Antiqua" w:eastAsia="Book Antiqua" w:hAnsi="Book Antiqua" w:cs="Book Antiqua"/>
        </w:rPr>
      </w:pPr>
      <w:r>
        <w:rPr>
          <w:rFonts w:ascii="Book Antiqua" w:eastAsia="Book Antiqua" w:hAnsi="Book Antiqua" w:cs="Book Antiqua"/>
        </w:rPr>
        <w:lastRenderedPageBreak/>
        <w:t xml:space="preserve">El Coordinador deberá remitir, además, a la Agencia los siguientes documentos consensuados en el Comité:  </w:t>
      </w:r>
    </w:p>
    <w:p w14:paraId="7D4BC848" w14:textId="77777777" w:rsidR="0003164D" w:rsidRDefault="00533E45" w:rsidP="00DA2604">
      <w:pPr>
        <w:widowControl w:val="0"/>
        <w:numPr>
          <w:ilvl w:val="0"/>
          <w:numId w:val="6"/>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El formulario de Preparación de la Visita de Evaluación Externa. (Anexo 1).</w:t>
      </w:r>
    </w:p>
    <w:p w14:paraId="5F4F6984" w14:textId="77777777" w:rsidR="0003164D" w:rsidRDefault="00533E45" w:rsidP="00DA2604">
      <w:pPr>
        <w:widowControl w:val="0"/>
        <w:numPr>
          <w:ilvl w:val="0"/>
          <w:numId w:val="6"/>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La lista de documentación complementaria requerida para profundizar el análisis durante la visita. (Anexo 2).</w:t>
      </w:r>
    </w:p>
    <w:p w14:paraId="048FD46F" w14:textId="77777777" w:rsidR="0003164D" w:rsidRDefault="00533E45" w:rsidP="00DA2604">
      <w:pPr>
        <w:widowControl w:val="0"/>
        <w:numPr>
          <w:ilvl w:val="0"/>
          <w:numId w:val="6"/>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bookmarkStart w:id="30" w:name="_2jxsxqh" w:colFirst="0" w:colLast="0"/>
      <w:bookmarkEnd w:id="30"/>
      <w:r>
        <w:rPr>
          <w:rFonts w:ascii="Book Antiqua" w:eastAsia="Book Antiqua" w:hAnsi="Book Antiqua" w:cs="Book Antiqua"/>
          <w:color w:val="000000"/>
          <w:highlight w:val="white"/>
        </w:rPr>
        <w:t>La lista de actores que participarán de las reuniones y entrevistas, así como las preguntas orientadoras para conducir las mismas. (Anexo 3).</w:t>
      </w:r>
    </w:p>
    <w:p w14:paraId="1CD553E2" w14:textId="77777777" w:rsidR="0003164D" w:rsidRDefault="0003164D" w:rsidP="00DA2604">
      <w:pPr>
        <w:widowControl w:val="0"/>
        <w:pBdr>
          <w:top w:val="nil"/>
          <w:left w:val="nil"/>
          <w:bottom w:val="nil"/>
          <w:right w:val="nil"/>
          <w:between w:val="nil"/>
        </w:pBdr>
        <w:spacing w:before="0" w:after="0" w:line="360" w:lineRule="auto"/>
        <w:ind w:left="720"/>
        <w:rPr>
          <w:rFonts w:ascii="Book Antiqua" w:eastAsia="Book Antiqua" w:hAnsi="Book Antiqua" w:cs="Book Antiqua"/>
          <w:color w:val="000000"/>
          <w:highlight w:val="white"/>
        </w:rPr>
      </w:pPr>
    </w:p>
    <w:p w14:paraId="557CFCCB" w14:textId="05A6F2F2" w:rsidR="00D64C84" w:rsidRDefault="00D64C84" w:rsidP="00D64C84">
      <w:pPr>
        <w:rPr>
          <w:rFonts w:ascii="Book Antiqua" w:hAnsi="Book Antiqua"/>
          <w:b/>
        </w:rPr>
      </w:pPr>
      <w:bookmarkStart w:id="31" w:name="_z337ya" w:colFirst="0" w:colLast="0"/>
      <w:bookmarkEnd w:id="31"/>
      <w:r w:rsidRPr="00D64C84">
        <w:rPr>
          <w:rFonts w:ascii="Book Antiqua" w:hAnsi="Book Antiqua"/>
          <w:b/>
        </w:rPr>
        <w:t>3.2.2 Preparación para la agenda</w:t>
      </w:r>
    </w:p>
    <w:p w14:paraId="5B1EF8CD" w14:textId="77777777" w:rsidR="00D64C84" w:rsidRDefault="00D64C84" w:rsidP="00DA2604">
      <w:pPr>
        <w:pBdr>
          <w:top w:val="nil"/>
          <w:left w:val="nil"/>
          <w:bottom w:val="nil"/>
          <w:right w:val="nil"/>
          <w:between w:val="nil"/>
        </w:pBdr>
        <w:spacing w:before="0" w:after="0" w:line="360" w:lineRule="auto"/>
        <w:rPr>
          <w:rFonts w:ascii="Book Antiqua" w:eastAsia="Book Antiqua" w:hAnsi="Book Antiqua" w:cs="Book Antiqua"/>
          <w:color w:val="000000"/>
        </w:rPr>
      </w:pPr>
    </w:p>
    <w:p w14:paraId="75DCBA77" w14:textId="71656D4C" w:rsidR="0003164D" w:rsidRDefault="00533E45" w:rsidP="00DA2604">
      <w:pPr>
        <w:pBdr>
          <w:top w:val="nil"/>
          <w:left w:val="nil"/>
          <w:bottom w:val="nil"/>
          <w:right w:val="nil"/>
          <w:between w:val="nil"/>
        </w:pBdr>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 xml:space="preserve">Los miembros del Comité de Pares Evaluadores acordarán las prioridades para la organización de la Agenda de Visita (Anexo 4), </w:t>
      </w:r>
      <w:proofErr w:type="gramStart"/>
      <w:r>
        <w:rPr>
          <w:rFonts w:ascii="Book Antiqua" w:eastAsia="Book Antiqua" w:hAnsi="Book Antiqua" w:cs="Book Antiqua"/>
          <w:color w:val="000000"/>
        </w:rPr>
        <w:t>al</w:t>
      </w:r>
      <w:proofErr w:type="gramEnd"/>
      <w:r>
        <w:rPr>
          <w:rFonts w:ascii="Book Antiqua" w:eastAsia="Book Antiqua" w:hAnsi="Book Antiqua" w:cs="Book Antiqua"/>
          <w:color w:val="000000"/>
        </w:rPr>
        <w:t xml:space="preserve"> menos 15 días antes de la realización de la visita, y se pondrán de acuerdo acerca de la metodología de trabajo y la distribución de responsabilidades entre ellos.</w:t>
      </w:r>
    </w:p>
    <w:p w14:paraId="2FEA6496" w14:textId="77777777" w:rsidR="0003164D" w:rsidRDefault="0003164D" w:rsidP="00DA2604">
      <w:pPr>
        <w:pBdr>
          <w:top w:val="nil"/>
          <w:left w:val="nil"/>
          <w:bottom w:val="nil"/>
          <w:right w:val="nil"/>
          <w:between w:val="nil"/>
        </w:pBdr>
        <w:spacing w:before="0" w:after="0" w:line="360" w:lineRule="auto"/>
        <w:rPr>
          <w:rFonts w:ascii="Book Antiqua" w:eastAsia="Book Antiqua" w:hAnsi="Book Antiqua" w:cs="Book Antiqua"/>
          <w:color w:val="000000"/>
        </w:rPr>
      </w:pPr>
    </w:p>
    <w:p w14:paraId="4E21A3FC" w14:textId="77777777" w:rsidR="0003164D" w:rsidRDefault="00533E45" w:rsidP="00DA2604">
      <w:pPr>
        <w:pBdr>
          <w:top w:val="nil"/>
          <w:left w:val="nil"/>
          <w:bottom w:val="nil"/>
          <w:right w:val="nil"/>
          <w:between w:val="nil"/>
        </w:pBdr>
        <w:spacing w:before="0" w:after="0" w:line="360" w:lineRule="auto"/>
        <w:rPr>
          <w:rFonts w:ascii="Book Antiqua" w:eastAsia="Book Antiqua" w:hAnsi="Book Antiqua" w:cs="Book Antiqua"/>
          <w:color w:val="000000"/>
        </w:rPr>
      </w:pPr>
      <w:r>
        <w:rPr>
          <w:rFonts w:ascii="Book Antiqua" w:eastAsia="Book Antiqua" w:hAnsi="Book Antiqua" w:cs="Book Antiqua"/>
          <w:color w:val="000000"/>
        </w:rPr>
        <w:t>Criterios para la elaboración de la Agenda de Visita:</w:t>
      </w:r>
    </w:p>
    <w:p w14:paraId="7B9CDE0C" w14:textId="77777777" w:rsidR="0003164D" w:rsidRDefault="00533E45" w:rsidP="00DA2604">
      <w:pPr>
        <w:widowControl w:val="0"/>
        <w:numPr>
          <w:ilvl w:val="0"/>
          <w:numId w:val="8"/>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Incluir entrevistas con los actores relevantes según su estructura organizacional, considerando al menos a aquellas autoridades con responsabilidad para el desarrollo de la carrera o programa, personal administrativo y académico, estudiantes, egresados, empleadores y funcionarios de apoyo.</w:t>
      </w:r>
    </w:p>
    <w:p w14:paraId="4BFF7AF4" w14:textId="77777777" w:rsidR="0003164D" w:rsidRDefault="00533E45" w:rsidP="00DA2604">
      <w:pPr>
        <w:widowControl w:val="0"/>
        <w:numPr>
          <w:ilvl w:val="0"/>
          <w:numId w:val="8"/>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Destinar tiempo para el trabajo interno del Comité de Pares Evaluadores. Incluir la revisión de documentos u otros antecedentes que se hayan solicitado.</w:t>
      </w:r>
    </w:p>
    <w:p w14:paraId="231CC194" w14:textId="77777777" w:rsidR="0003164D" w:rsidRDefault="00533E45" w:rsidP="00DA2604">
      <w:pPr>
        <w:widowControl w:val="0"/>
        <w:numPr>
          <w:ilvl w:val="0"/>
          <w:numId w:val="8"/>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Planificar visitas a terrenos de práctica, talleres, laboratorios, etc.</w:t>
      </w:r>
    </w:p>
    <w:p w14:paraId="213B0390" w14:textId="77777777" w:rsidR="0003164D" w:rsidRDefault="00533E45" w:rsidP="00DA2604">
      <w:pPr>
        <w:widowControl w:val="0"/>
        <w:numPr>
          <w:ilvl w:val="0"/>
          <w:numId w:val="8"/>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Prever espacios para actividades no contempladas inicialmente.</w:t>
      </w:r>
    </w:p>
    <w:p w14:paraId="70047903" w14:textId="77777777" w:rsidR="0003164D" w:rsidRDefault="00533E45" w:rsidP="00DA2604">
      <w:pPr>
        <w:widowControl w:val="0"/>
        <w:numPr>
          <w:ilvl w:val="0"/>
          <w:numId w:val="8"/>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Al final de cada día completar la información necesaria.</w:t>
      </w:r>
    </w:p>
    <w:p w14:paraId="76A34FCA" w14:textId="77777777" w:rsidR="0003164D" w:rsidRDefault="0003164D" w:rsidP="00DA2604">
      <w:pPr>
        <w:widowControl w:val="0"/>
        <w:spacing w:before="0" w:after="0" w:line="360" w:lineRule="auto"/>
        <w:ind w:right="4"/>
        <w:rPr>
          <w:rFonts w:ascii="Book Antiqua" w:eastAsia="Book Antiqua" w:hAnsi="Book Antiqua" w:cs="Book Antiqua"/>
        </w:rPr>
      </w:pPr>
    </w:p>
    <w:p w14:paraId="7238E134" w14:textId="77777777" w:rsidR="0003164D" w:rsidRDefault="00533E45" w:rsidP="00DA2604">
      <w:pPr>
        <w:widowControl w:val="0"/>
        <w:spacing w:before="0" w:after="0" w:line="360" w:lineRule="auto"/>
        <w:ind w:right="4"/>
        <w:rPr>
          <w:rFonts w:ascii="Book Antiqua" w:eastAsia="Book Antiqua" w:hAnsi="Book Antiqua" w:cs="Book Antiqua"/>
        </w:rPr>
      </w:pPr>
      <w:r>
        <w:rPr>
          <w:rFonts w:ascii="Book Antiqua" w:eastAsia="Book Antiqua" w:hAnsi="Book Antiqua" w:cs="Book Antiqua"/>
        </w:rPr>
        <w:lastRenderedPageBreak/>
        <w:t xml:space="preserve">Se plantean agendas tentativas para la visita, a modo de sugerencia: </w:t>
      </w:r>
    </w:p>
    <w:p w14:paraId="0B248C98" w14:textId="77777777" w:rsidR="0003164D" w:rsidRDefault="00533E45" w:rsidP="00DA2604">
      <w:pPr>
        <w:widowControl w:val="0"/>
        <w:numPr>
          <w:ilvl w:val="0"/>
          <w:numId w:val="9"/>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Modalidad acreditación (Anexo 4.1).</w:t>
      </w:r>
    </w:p>
    <w:p w14:paraId="14324AB5" w14:textId="77777777" w:rsidR="0003164D" w:rsidRDefault="00533E45" w:rsidP="00DA2604">
      <w:pPr>
        <w:widowControl w:val="0"/>
        <w:numPr>
          <w:ilvl w:val="0"/>
          <w:numId w:val="9"/>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bookmarkStart w:id="32" w:name="_3j2qqm3" w:colFirst="0" w:colLast="0"/>
      <w:bookmarkEnd w:id="32"/>
      <w:r>
        <w:rPr>
          <w:rFonts w:ascii="Book Antiqua" w:eastAsia="Book Antiqua" w:hAnsi="Book Antiqua" w:cs="Book Antiqua"/>
          <w:color w:val="000000"/>
          <w:highlight w:val="white"/>
        </w:rPr>
        <w:t>Modalidad evaluación diagnóstica (Anexo 4.2 – solo para Carreras de Grado).</w:t>
      </w:r>
    </w:p>
    <w:p w14:paraId="6868D107" w14:textId="77777777" w:rsidR="0003164D" w:rsidRDefault="00533E45" w:rsidP="00DA2604">
      <w:pPr>
        <w:widowControl w:val="0"/>
        <w:numPr>
          <w:ilvl w:val="0"/>
          <w:numId w:val="9"/>
        </w:numPr>
        <w:pBdr>
          <w:top w:val="nil"/>
          <w:left w:val="nil"/>
          <w:bottom w:val="nil"/>
          <w:right w:val="nil"/>
          <w:between w:val="nil"/>
        </w:pBdr>
        <w:spacing w:before="0" w:after="0" w:line="360" w:lineRule="auto"/>
        <w:rPr>
          <w:rFonts w:ascii="Book Antiqua" w:eastAsia="Book Antiqua" w:hAnsi="Book Antiqua" w:cs="Book Antiqua"/>
          <w:color w:val="000000"/>
          <w:highlight w:val="white"/>
        </w:rPr>
      </w:pPr>
      <w:r>
        <w:rPr>
          <w:rFonts w:ascii="Book Antiqua" w:eastAsia="Book Antiqua" w:hAnsi="Book Antiqua" w:cs="Book Antiqua"/>
          <w:color w:val="000000"/>
          <w:highlight w:val="white"/>
        </w:rPr>
        <w:t>Modalidad verificación de implementación de plan de mejoras (Anexo 4.3).</w:t>
      </w:r>
    </w:p>
    <w:p w14:paraId="1827DA21" w14:textId="77777777" w:rsidR="0003164D" w:rsidRDefault="0003164D" w:rsidP="00DA2604">
      <w:pPr>
        <w:widowControl w:val="0"/>
        <w:spacing w:before="0" w:after="0" w:line="360" w:lineRule="auto"/>
        <w:ind w:right="4"/>
        <w:rPr>
          <w:rFonts w:ascii="Book Antiqua" w:eastAsia="Book Antiqua" w:hAnsi="Book Antiqua" w:cs="Book Antiqua"/>
          <w:sz w:val="22"/>
          <w:szCs w:val="22"/>
        </w:rPr>
      </w:pPr>
    </w:p>
    <w:p w14:paraId="4BE7DCA2" w14:textId="77777777" w:rsidR="0003164D" w:rsidRDefault="00533E45" w:rsidP="00DA2604">
      <w:pPr>
        <w:widowControl w:val="0"/>
        <w:spacing w:before="0" w:after="0" w:line="360" w:lineRule="auto"/>
        <w:ind w:right="4"/>
        <w:rPr>
          <w:rFonts w:ascii="Book Antiqua" w:eastAsia="Book Antiqua" w:hAnsi="Book Antiqua" w:cs="Book Antiqua"/>
          <w:b/>
        </w:rPr>
      </w:pPr>
      <w:bookmarkStart w:id="33" w:name="_1y810tw" w:colFirst="0" w:colLast="0"/>
      <w:bookmarkEnd w:id="33"/>
      <w:r>
        <w:rPr>
          <w:rFonts w:ascii="Book Antiqua" w:eastAsia="Book Antiqua" w:hAnsi="Book Antiqua" w:cs="Book Antiqua"/>
        </w:rPr>
        <w:t>A estas propuestas el Comité de Pares Evaluadores efectuará los ajustes necesarios y definirá la Agenda</w:t>
      </w:r>
      <w:r>
        <w:rPr>
          <w:rFonts w:ascii="Book Antiqua" w:eastAsia="Book Antiqua" w:hAnsi="Book Antiqua" w:cs="Book Antiqua"/>
          <w:color w:val="FF0000"/>
        </w:rPr>
        <w:t xml:space="preserve"> </w:t>
      </w:r>
      <w:r>
        <w:rPr>
          <w:rFonts w:ascii="Book Antiqua" w:eastAsia="Book Antiqua" w:hAnsi="Book Antiqua" w:cs="Book Antiqua"/>
        </w:rPr>
        <w:t>de Visita, a ser remitida por el Coordinador del Comité al Técnico de Enlace de la ANEAES, que es la instancia responsable de hacer llegar a la IES a los efectos de consensuar las actividades a ser desarrolladas durante la visita</w:t>
      </w:r>
      <w:r>
        <w:rPr>
          <w:rFonts w:ascii="Book Antiqua" w:eastAsia="Book Antiqua" w:hAnsi="Book Antiqua" w:cs="Book Antiqua"/>
          <w:b/>
        </w:rPr>
        <w:t>.</w:t>
      </w:r>
    </w:p>
    <w:p w14:paraId="66B31EC3" w14:textId="77777777" w:rsidR="0003164D" w:rsidRPr="00DA2604" w:rsidRDefault="00533E45" w:rsidP="00DA2604">
      <w:pPr>
        <w:pStyle w:val="Ttulo3"/>
      </w:pPr>
      <w:bookmarkStart w:id="34" w:name="_4i7ojhp" w:colFirst="0" w:colLast="0"/>
      <w:bookmarkStart w:id="35" w:name="_Toc71269847"/>
      <w:bookmarkEnd w:id="34"/>
      <w:r w:rsidRPr="00DA2604">
        <w:t>La visita de Evaluación Externa</w:t>
      </w:r>
      <w:bookmarkEnd w:id="35"/>
    </w:p>
    <w:p w14:paraId="00B006EB"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 xml:space="preserve">La visita de Pares Evaluadores forma parte del proceso de evaluación de una carrera o programa, que se realiza con fines de acreditación, con fines de diagnóstico o de verificación de la implementación del plan de mejoras. Esto significa que el Comité de Pares, visita la institución en representación de la ANEAES, que los convoca para cumplir con los procedimientos definidos, en virtud de su competencia académica y/o profesional. </w:t>
      </w:r>
    </w:p>
    <w:p w14:paraId="7C06244F" w14:textId="77777777" w:rsidR="0003164D" w:rsidRDefault="0003164D" w:rsidP="00DA2604">
      <w:pPr>
        <w:widowControl w:val="0"/>
        <w:spacing w:before="0" w:after="0" w:line="360" w:lineRule="auto"/>
        <w:rPr>
          <w:rFonts w:ascii="Book Antiqua" w:eastAsia="Book Antiqua" w:hAnsi="Book Antiqua" w:cs="Book Antiqua"/>
          <w:sz w:val="22"/>
          <w:szCs w:val="22"/>
        </w:rPr>
      </w:pPr>
    </w:p>
    <w:p w14:paraId="12ABDAB9"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En el desarrollo de la visita se deberá tener en cuenta:</w:t>
      </w:r>
    </w:p>
    <w:p w14:paraId="65F29923" w14:textId="77777777" w:rsidR="0003164D" w:rsidRPr="00DA2604" w:rsidRDefault="00533E45" w:rsidP="00DA2604">
      <w:pPr>
        <w:widowControl w:val="0"/>
        <w:numPr>
          <w:ilvl w:val="1"/>
          <w:numId w:val="7"/>
        </w:numPr>
        <w:pBdr>
          <w:top w:val="nil"/>
          <w:left w:val="nil"/>
          <w:bottom w:val="nil"/>
          <w:right w:val="nil"/>
          <w:between w:val="nil"/>
        </w:pBdr>
        <w:tabs>
          <w:tab w:val="left" w:pos="180"/>
        </w:tabs>
        <w:spacing w:before="0" w:after="0" w:line="360" w:lineRule="auto"/>
        <w:ind w:left="993" w:hanging="283"/>
        <w:rPr>
          <w:rFonts w:ascii="Book Antiqua" w:eastAsia="Book Antiqua" w:hAnsi="Book Antiqua" w:cs="Book Antiqua"/>
          <w:b/>
          <w:color w:val="000000"/>
        </w:rPr>
      </w:pPr>
      <w:r w:rsidRPr="00DA2604">
        <w:rPr>
          <w:rFonts w:ascii="Book Antiqua" w:eastAsia="Book Antiqua" w:hAnsi="Book Antiqua" w:cs="Book Antiqua"/>
          <w:b/>
          <w:color w:val="000000"/>
        </w:rPr>
        <w:t>Reunión inicial del Comité de Pares</w:t>
      </w:r>
    </w:p>
    <w:p w14:paraId="26E9BAD1" w14:textId="77777777" w:rsidR="0003164D" w:rsidRDefault="00533E45" w:rsidP="00DA2604">
      <w:pPr>
        <w:widowControl w:val="0"/>
        <w:pBdr>
          <w:top w:val="nil"/>
          <w:left w:val="nil"/>
          <w:bottom w:val="nil"/>
          <w:right w:val="nil"/>
          <w:between w:val="nil"/>
        </w:pBdr>
        <w:tabs>
          <w:tab w:val="left" w:pos="180"/>
        </w:tabs>
        <w:spacing w:before="0" w:after="0" w:line="360" w:lineRule="auto"/>
        <w:ind w:left="993"/>
        <w:rPr>
          <w:rFonts w:ascii="Book Antiqua" w:eastAsia="Book Antiqua" w:hAnsi="Book Antiqua" w:cs="Book Antiqua"/>
          <w:color w:val="000000"/>
        </w:rPr>
      </w:pPr>
      <w:r>
        <w:rPr>
          <w:rFonts w:ascii="Book Antiqua" w:eastAsia="Book Antiqua" w:hAnsi="Book Antiqua" w:cs="Book Antiqua"/>
          <w:color w:val="000000"/>
        </w:rPr>
        <w:t>Inmediatamente antes de la visita el Comité de Pares Evaluadores realiza una reunión de coordinación. Es el momento de efectuar los últimos ajustes a la agenda, asignar tareas y organizar las reuniones y entrevistas del primer día.</w:t>
      </w:r>
    </w:p>
    <w:p w14:paraId="6FB0BB5D" w14:textId="77777777" w:rsidR="0003164D" w:rsidRDefault="00533E45" w:rsidP="00DA2604">
      <w:pPr>
        <w:widowControl w:val="0"/>
        <w:numPr>
          <w:ilvl w:val="1"/>
          <w:numId w:val="7"/>
        </w:numPr>
        <w:pBdr>
          <w:top w:val="nil"/>
          <w:left w:val="nil"/>
          <w:bottom w:val="nil"/>
          <w:right w:val="nil"/>
          <w:between w:val="nil"/>
        </w:pBdr>
        <w:spacing w:before="0" w:after="0" w:line="360" w:lineRule="auto"/>
        <w:ind w:left="993" w:hanging="283"/>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La sala de trabajo</w:t>
      </w:r>
    </w:p>
    <w:p w14:paraId="6A10DE03" w14:textId="77777777" w:rsidR="0003164D" w:rsidRDefault="00533E45" w:rsidP="00DA2604">
      <w:pPr>
        <w:widowControl w:val="0"/>
        <w:pBdr>
          <w:top w:val="nil"/>
          <w:left w:val="nil"/>
          <w:bottom w:val="nil"/>
          <w:right w:val="nil"/>
          <w:between w:val="nil"/>
        </w:pBdr>
        <w:spacing w:before="0" w:after="0" w:line="360" w:lineRule="auto"/>
        <w:ind w:left="993"/>
        <w:rPr>
          <w:rFonts w:ascii="Book Antiqua" w:eastAsia="Book Antiqua" w:hAnsi="Book Antiqua" w:cs="Book Antiqua"/>
          <w:color w:val="000000"/>
          <w:highlight w:val="white"/>
        </w:rPr>
      </w:pPr>
      <w:r>
        <w:rPr>
          <w:rFonts w:ascii="Book Antiqua" w:eastAsia="Book Antiqua" w:hAnsi="Book Antiqua" w:cs="Book Antiqua"/>
          <w:color w:val="000000"/>
          <w:highlight w:val="white"/>
        </w:rPr>
        <w:t>La institución pone a disposición del Comité de Pares una sala de trabajo con tamaño adecuado, teléfono y computadora, donde se encuentra la información que el Comité considera necesario consultar durante la visita (todos los medios de verificación).</w:t>
      </w:r>
    </w:p>
    <w:p w14:paraId="2422036A" w14:textId="77777777" w:rsidR="0003164D" w:rsidRDefault="00533E45" w:rsidP="00DA2604">
      <w:pPr>
        <w:widowControl w:val="0"/>
        <w:numPr>
          <w:ilvl w:val="1"/>
          <w:numId w:val="7"/>
        </w:numPr>
        <w:pBdr>
          <w:top w:val="nil"/>
          <w:left w:val="nil"/>
          <w:bottom w:val="nil"/>
          <w:right w:val="nil"/>
          <w:between w:val="nil"/>
        </w:pBdr>
        <w:spacing w:before="0" w:after="0" w:line="360" w:lineRule="auto"/>
        <w:ind w:left="993" w:hanging="283"/>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lastRenderedPageBreak/>
        <w:t>Preparación y conducción de entrevistas</w:t>
      </w:r>
    </w:p>
    <w:p w14:paraId="6EEAFFAF" w14:textId="1AC132BE" w:rsidR="0003164D" w:rsidRDefault="00533E45" w:rsidP="009E2D98">
      <w:pPr>
        <w:widowControl w:val="0"/>
        <w:pBdr>
          <w:top w:val="nil"/>
          <w:left w:val="nil"/>
          <w:bottom w:val="nil"/>
          <w:right w:val="nil"/>
          <w:between w:val="nil"/>
        </w:pBdr>
        <w:spacing w:before="0" w:after="0" w:line="360" w:lineRule="auto"/>
        <w:ind w:left="993"/>
        <w:rPr>
          <w:rFonts w:ascii="Book Antiqua" w:eastAsia="Book Antiqua" w:hAnsi="Book Antiqua" w:cs="Book Antiqua"/>
          <w:color w:val="000000"/>
          <w:highlight w:val="white"/>
        </w:rPr>
      </w:pPr>
      <w:r>
        <w:rPr>
          <w:rFonts w:ascii="Book Antiqua" w:eastAsia="Book Antiqua" w:hAnsi="Book Antiqua" w:cs="Book Antiqua"/>
          <w:color w:val="000000"/>
          <w:highlight w:val="white"/>
        </w:rPr>
        <w:t>La visita tiene un tiempo limitado, y es esencial administrarlo bien. Para ello, una buena preparación para las reuniones y entrevistas es clave, para lo cual se sugiere que estén debidamente preparadas y los miembros del Comité de Pares deben tener claro cuáles son las preguntas sobre los puntos críticos identificados. No hay que perder de vista que el objetivo de todas las entrevistas es avanzar hacia el informe final, de modo que conviene ir revisando en qué áreas los antecedentes son insuficientes, y cuáles se encuentran adecuadamente cubiertas.</w:t>
      </w:r>
    </w:p>
    <w:p w14:paraId="00C45A8D" w14:textId="77777777" w:rsidR="009E2D98" w:rsidRPr="009E2D98" w:rsidRDefault="009E2D98" w:rsidP="009E2D98">
      <w:pPr>
        <w:widowControl w:val="0"/>
        <w:pBdr>
          <w:top w:val="nil"/>
          <w:left w:val="nil"/>
          <w:bottom w:val="nil"/>
          <w:right w:val="nil"/>
          <w:between w:val="nil"/>
        </w:pBdr>
        <w:spacing w:before="0" w:after="0" w:line="360" w:lineRule="auto"/>
        <w:ind w:left="993"/>
        <w:rPr>
          <w:rFonts w:ascii="Book Antiqua" w:eastAsia="Book Antiqua" w:hAnsi="Book Antiqua" w:cs="Book Antiqua"/>
          <w:color w:val="000000"/>
          <w:highlight w:val="white"/>
        </w:rPr>
      </w:pPr>
    </w:p>
    <w:p w14:paraId="485FD6DB"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Entre las diversas entrevistas que un Comité de Pares Evaluadores podrá sostener, es preciso destacar las siguientes:</w:t>
      </w:r>
    </w:p>
    <w:p w14:paraId="1FC27A2F"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Reunión inicial con autoridades: esta es la oportunidad para presentarse, confirmar la Agenda, revisar aspectos logísticos. Puede ser un buen momento para justificar la solicitud de información adicional. La relación establecida durante esta reunión es clave para el desarrollo de la visita. Los evaluadores deben asumir desde el comienzo una actitud de Pares Evaluadores y no de jueces, con interés por conocer y saber qué ocurre y por qué, evitando actitudes de crítica o comparación.</w:t>
      </w:r>
    </w:p>
    <w:p w14:paraId="02D622C3"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 xml:space="preserve">Entrevistas con estudiantes: son una buena fuente de información. Deben realizarse sin la presencia de docentes o autoridades, en grupos de seis o diez personas representativos de las áreas del programa que interesan al Comité. No conviene mezclar estudiantes con características muy distintas (alumnos de primeros años y de los años terminales, o </w:t>
      </w:r>
      <w:proofErr w:type="spellStart"/>
      <w:r>
        <w:rPr>
          <w:rFonts w:ascii="Book Antiqua" w:eastAsia="Book Antiqua" w:hAnsi="Book Antiqua" w:cs="Book Antiqua"/>
          <w:i/>
          <w:color w:val="000000"/>
        </w:rPr>
        <w:t>part</w:t>
      </w:r>
      <w:proofErr w:type="spellEnd"/>
      <w:r>
        <w:rPr>
          <w:rFonts w:ascii="Book Antiqua" w:eastAsia="Book Antiqua" w:hAnsi="Book Antiqua" w:cs="Book Antiqua"/>
          <w:i/>
          <w:color w:val="000000"/>
        </w:rPr>
        <w:t xml:space="preserve"> time</w:t>
      </w:r>
      <w:r>
        <w:rPr>
          <w:rFonts w:ascii="Book Antiqua" w:eastAsia="Book Antiqua" w:hAnsi="Book Antiqua" w:cs="Book Antiqua"/>
          <w:color w:val="000000"/>
        </w:rPr>
        <w:t xml:space="preserve"> y jornada completa).</w:t>
      </w:r>
    </w:p>
    <w:p w14:paraId="6C004377"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Entrevistas con docentes: su objetivo es el análisis de temas relativos a la investigación, el diseño de programas y la pedagogía, la gestión académica o la confirmación de temas planteados por los estudiantes.  Se recomienda realizar con pequeños grupos representativos.</w:t>
      </w:r>
    </w:p>
    <w:p w14:paraId="61292803" w14:textId="77777777" w:rsidR="0003164D" w:rsidRDefault="0003164D" w:rsidP="00DA2604">
      <w:pPr>
        <w:widowControl w:val="0"/>
        <w:pBdr>
          <w:top w:val="nil"/>
          <w:left w:val="nil"/>
          <w:bottom w:val="nil"/>
          <w:right w:val="nil"/>
          <w:between w:val="nil"/>
        </w:pBdr>
        <w:spacing w:before="0" w:after="0" w:line="360" w:lineRule="auto"/>
        <w:ind w:left="360"/>
        <w:rPr>
          <w:rFonts w:ascii="Book Antiqua" w:eastAsia="Book Antiqua" w:hAnsi="Book Antiqua" w:cs="Book Antiqua"/>
          <w:color w:val="000000"/>
          <w:sz w:val="20"/>
          <w:szCs w:val="20"/>
        </w:rPr>
      </w:pPr>
    </w:p>
    <w:p w14:paraId="02F0EEB5" w14:textId="77777777" w:rsidR="0003164D" w:rsidRDefault="00533E45" w:rsidP="00DA2604">
      <w:pPr>
        <w:widowControl w:val="0"/>
        <w:pBdr>
          <w:top w:val="nil"/>
          <w:left w:val="nil"/>
          <w:bottom w:val="nil"/>
          <w:right w:val="nil"/>
          <w:between w:val="nil"/>
        </w:pBdr>
        <w:spacing w:before="0" w:after="0" w:line="360" w:lineRule="auto"/>
        <w:ind w:left="360"/>
        <w:rPr>
          <w:rFonts w:ascii="Book Antiqua" w:eastAsia="Book Antiqua" w:hAnsi="Book Antiqua" w:cs="Book Antiqua"/>
          <w:color w:val="000000"/>
        </w:rPr>
      </w:pPr>
      <w:r>
        <w:rPr>
          <w:rFonts w:ascii="Book Antiqua" w:eastAsia="Book Antiqua" w:hAnsi="Book Antiqua" w:cs="Book Antiqua"/>
          <w:color w:val="000000"/>
        </w:rPr>
        <w:t>A continuación, se exponen algunas sugerencias para desarrollar las entrevistas:</w:t>
      </w:r>
    </w:p>
    <w:p w14:paraId="700253A4"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Iniciar la entrevista con una breve introducción acerca del sentido de la visita y el rol de la entrevista dentro de ella.</w:t>
      </w:r>
    </w:p>
    <w:p w14:paraId="244FBC22"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Mantener las preguntas en el ámbito de competencia de los entrevistados.</w:t>
      </w:r>
    </w:p>
    <w:p w14:paraId="21F13101"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Cubrir todos los temas previstos en la preparación de la entrevista.</w:t>
      </w:r>
    </w:p>
    <w:p w14:paraId="3CF1C63C"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Evitar que la conversación se aparte del tema, pero estar dispuestos a explorar áreas emergentes que necesiten clarificación.</w:t>
      </w:r>
    </w:p>
    <w:p w14:paraId="224EC198"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Ofrecer la oportunidad para que los entrevistados agreguen temas que consideran importantes.</w:t>
      </w:r>
    </w:p>
    <w:p w14:paraId="426596DF"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Durante la entrevista, no emitir juicios acerca de la información recibida ni comentarla con los demás integrantes del Comité.</w:t>
      </w:r>
    </w:p>
    <w:p w14:paraId="4E59BAC2" w14:textId="77777777" w:rsidR="0003164D" w:rsidRDefault="00533E45" w:rsidP="00DA2604">
      <w:pPr>
        <w:widowControl w:val="0"/>
        <w:numPr>
          <w:ilvl w:val="0"/>
          <w:numId w:val="11"/>
        </w:numPr>
        <w:pBdr>
          <w:top w:val="nil"/>
          <w:left w:val="nil"/>
          <w:bottom w:val="nil"/>
          <w:right w:val="nil"/>
          <w:between w:val="nil"/>
        </w:pBdr>
        <w:spacing w:before="0" w:after="0" w:line="360" w:lineRule="auto"/>
        <w:rPr>
          <w:color w:val="000000"/>
        </w:rPr>
      </w:pPr>
      <w:r>
        <w:rPr>
          <w:rFonts w:ascii="Book Antiqua" w:eastAsia="Book Antiqua" w:hAnsi="Book Antiqua" w:cs="Book Antiqua"/>
          <w:color w:val="000000"/>
        </w:rPr>
        <w:t>Mantener presentes los criterios de evaluación establecidos en la matriz de calidad correspondiente.</w:t>
      </w:r>
    </w:p>
    <w:p w14:paraId="635E84D5" w14:textId="77777777" w:rsidR="0003164D" w:rsidRDefault="0003164D" w:rsidP="00DA2604">
      <w:pPr>
        <w:widowControl w:val="0"/>
        <w:pBdr>
          <w:top w:val="nil"/>
          <w:left w:val="nil"/>
          <w:bottom w:val="nil"/>
          <w:right w:val="nil"/>
          <w:between w:val="nil"/>
        </w:pBdr>
        <w:spacing w:before="0" w:after="0" w:line="360" w:lineRule="auto"/>
        <w:ind w:left="720"/>
        <w:rPr>
          <w:rFonts w:ascii="Book Antiqua" w:eastAsia="Book Antiqua" w:hAnsi="Book Antiqua" w:cs="Book Antiqua"/>
          <w:color w:val="000000"/>
        </w:rPr>
      </w:pPr>
    </w:p>
    <w:p w14:paraId="3C1ACFD9" w14:textId="77777777" w:rsidR="0003164D" w:rsidRDefault="00533E45" w:rsidP="00DA2604">
      <w:pPr>
        <w:widowControl w:val="0"/>
        <w:pBdr>
          <w:top w:val="nil"/>
          <w:left w:val="nil"/>
          <w:bottom w:val="nil"/>
          <w:right w:val="nil"/>
          <w:between w:val="nil"/>
        </w:pBdr>
        <w:tabs>
          <w:tab w:val="left" w:pos="454"/>
          <w:tab w:val="left" w:pos="907"/>
        </w:tabs>
        <w:spacing w:before="0" w:after="0" w:line="360" w:lineRule="auto"/>
        <w:ind w:left="709"/>
        <w:rPr>
          <w:rFonts w:ascii="Book Antiqua" w:eastAsia="Book Antiqua" w:hAnsi="Book Antiqua" w:cs="Book Antiqua"/>
          <w:b/>
          <w:color w:val="000000"/>
        </w:rPr>
      </w:pPr>
      <w:r>
        <w:rPr>
          <w:rFonts w:ascii="Book Antiqua" w:eastAsia="Book Antiqua" w:hAnsi="Book Antiqua" w:cs="Book Antiqua"/>
          <w:b/>
          <w:color w:val="000000"/>
        </w:rPr>
        <w:t>d. Reuniones de trabajo del Comité de Pares durante la visita.</w:t>
      </w:r>
    </w:p>
    <w:p w14:paraId="6BA483F5" w14:textId="77777777" w:rsidR="0003164D" w:rsidRDefault="00533E45" w:rsidP="00DA2604">
      <w:pPr>
        <w:widowControl w:val="0"/>
        <w:spacing w:before="0" w:after="0" w:line="360" w:lineRule="auto"/>
        <w:ind w:left="993" w:hanging="142"/>
        <w:rPr>
          <w:rFonts w:ascii="Book Antiqua" w:eastAsia="Book Antiqua" w:hAnsi="Book Antiqua" w:cs="Book Antiqua"/>
        </w:rPr>
      </w:pPr>
      <w:r>
        <w:rPr>
          <w:rFonts w:ascii="Book Antiqua" w:eastAsia="Book Antiqua" w:hAnsi="Book Antiqua" w:cs="Book Antiqua"/>
        </w:rPr>
        <w:t xml:space="preserve">  El Comité de Pares deberá destinar un tiempo para consolidar sus avances y completar sus notas. Conviene organizar la Agenda dejando espacios entre reunión y reunión para esto; adicionalmente, será necesario establecer momentos concretos para el trabajo interno de los Pares Evaluadores.</w:t>
      </w:r>
    </w:p>
    <w:p w14:paraId="21673CD3" w14:textId="77777777" w:rsidR="0003164D" w:rsidRDefault="00533E45" w:rsidP="00DA2604">
      <w:pPr>
        <w:widowControl w:val="0"/>
        <w:spacing w:before="0" w:after="0" w:line="360" w:lineRule="auto"/>
        <w:ind w:left="993"/>
        <w:rPr>
          <w:rFonts w:ascii="Book Antiqua" w:eastAsia="Book Antiqua" w:hAnsi="Book Antiqua" w:cs="Book Antiqua"/>
          <w:color w:val="000000"/>
        </w:rPr>
      </w:pPr>
      <w:r>
        <w:rPr>
          <w:rFonts w:ascii="Book Antiqua" w:eastAsia="Book Antiqua" w:hAnsi="Book Antiqua" w:cs="Book Antiqua"/>
        </w:rPr>
        <w:t xml:space="preserve">Es conveniente que el Comité de Pares Evaluadores se reúna al final de cada día para hacer una revisión del estado en que se encuentra la información recabada respecto a cada indicador. </w:t>
      </w:r>
      <w:r>
        <w:rPr>
          <w:rFonts w:ascii="Book Antiqua" w:eastAsia="Book Antiqua" w:hAnsi="Book Antiqua" w:cs="Book Antiqua"/>
          <w:color w:val="000000"/>
        </w:rPr>
        <w:t xml:space="preserve">El conjunto de los indicadores valorados según el criterio que los aglutina, permitirá construir la valoración del estado de la carrera o programa en el componente indicado, y el estado verificado dentro de cada componente, permitirá tener una idea de cómo se encuentra la carrera o programa dentro de cada dimensión y de ahí al conjunto de la carrera o </w:t>
      </w:r>
      <w:r>
        <w:rPr>
          <w:rFonts w:ascii="Book Antiqua" w:eastAsia="Book Antiqua" w:hAnsi="Book Antiqua" w:cs="Book Antiqua"/>
          <w:color w:val="000000"/>
        </w:rPr>
        <w:lastRenderedPageBreak/>
        <w:t>programa</w:t>
      </w:r>
      <w:r>
        <w:rPr>
          <w:rFonts w:ascii="Book Antiqua" w:eastAsia="Book Antiqua" w:hAnsi="Book Antiqua" w:cs="Book Antiqua"/>
          <w:strike/>
          <w:color w:val="000000"/>
        </w:rPr>
        <w:t>.</w:t>
      </w:r>
    </w:p>
    <w:p w14:paraId="10953702" w14:textId="77777777" w:rsidR="0003164D" w:rsidRDefault="0003164D" w:rsidP="00DA2604">
      <w:pPr>
        <w:widowControl w:val="0"/>
        <w:spacing w:before="0" w:after="0" w:line="360" w:lineRule="auto"/>
        <w:ind w:left="993"/>
        <w:rPr>
          <w:rFonts w:ascii="Book Antiqua" w:eastAsia="Book Antiqua" w:hAnsi="Book Antiqua" w:cs="Book Antiqua"/>
        </w:rPr>
      </w:pPr>
    </w:p>
    <w:p w14:paraId="1517E57D" w14:textId="7F890207" w:rsidR="0003164D" w:rsidRDefault="00533E45" w:rsidP="009B6A74">
      <w:pPr>
        <w:widowControl w:val="0"/>
        <w:spacing w:before="0" w:after="0" w:line="360" w:lineRule="auto"/>
        <w:ind w:left="993"/>
        <w:rPr>
          <w:rFonts w:ascii="Book Antiqua" w:eastAsia="Book Antiqua" w:hAnsi="Book Antiqua" w:cs="Book Antiqua"/>
        </w:rPr>
      </w:pPr>
      <w:r>
        <w:rPr>
          <w:rFonts w:ascii="Book Antiqua" w:eastAsia="Book Antiqua" w:hAnsi="Book Antiqua" w:cs="Book Antiqua"/>
        </w:rPr>
        <w:t>Al final del segundo día, el Comité de Pares Evaluadores revisará lo evaluado, para ver la concordancia entre los puntos de vista de los distintos integrantes del Comité e intentar resolver las discrepancias, ya sea mediante la discusión y análisis de la información obtenida o mediante la obtención de información adicional.</w:t>
      </w:r>
    </w:p>
    <w:p w14:paraId="06BFFE94" w14:textId="77777777" w:rsidR="009E2D98" w:rsidRDefault="009E2D98" w:rsidP="00DA2604">
      <w:pPr>
        <w:widowControl w:val="0"/>
        <w:spacing w:before="0" w:after="0" w:line="360" w:lineRule="auto"/>
        <w:ind w:left="993"/>
        <w:rPr>
          <w:rFonts w:ascii="Book Antiqua" w:eastAsia="Book Antiqua" w:hAnsi="Book Antiqua" w:cs="Book Antiqua"/>
        </w:rPr>
      </w:pPr>
    </w:p>
    <w:p w14:paraId="50CB9D90" w14:textId="77777777" w:rsidR="0003164D" w:rsidRDefault="00533E45" w:rsidP="00DA2604">
      <w:pPr>
        <w:widowControl w:val="0"/>
        <w:pBdr>
          <w:top w:val="nil"/>
          <w:left w:val="nil"/>
          <w:bottom w:val="nil"/>
          <w:right w:val="nil"/>
          <w:between w:val="nil"/>
        </w:pBdr>
        <w:spacing w:before="0" w:after="0" w:line="360" w:lineRule="auto"/>
        <w:ind w:left="709"/>
        <w:rPr>
          <w:rFonts w:ascii="Book Antiqua" w:eastAsia="Book Antiqua" w:hAnsi="Book Antiqua" w:cs="Book Antiqua"/>
          <w:b/>
          <w:color w:val="000000"/>
        </w:rPr>
      </w:pPr>
      <w:r>
        <w:rPr>
          <w:rFonts w:ascii="Book Antiqua" w:eastAsia="Book Antiqua" w:hAnsi="Book Antiqua" w:cs="Book Antiqua"/>
          <w:b/>
          <w:color w:val="000000"/>
        </w:rPr>
        <w:t xml:space="preserve">e. El Informe de Salida </w:t>
      </w:r>
    </w:p>
    <w:p w14:paraId="2E687D26" w14:textId="77777777" w:rsidR="0003164D" w:rsidRDefault="00533E45" w:rsidP="00DA2604">
      <w:pPr>
        <w:widowControl w:val="0"/>
        <w:pBdr>
          <w:top w:val="nil"/>
          <w:left w:val="nil"/>
          <w:bottom w:val="nil"/>
          <w:right w:val="nil"/>
          <w:between w:val="nil"/>
        </w:pBdr>
        <w:spacing w:before="0" w:after="0" w:line="360" w:lineRule="auto"/>
        <w:ind w:left="993"/>
        <w:rPr>
          <w:rFonts w:ascii="Book Antiqua" w:eastAsia="Book Antiqua" w:hAnsi="Book Antiqua" w:cs="Book Antiqua"/>
          <w:color w:val="000000"/>
        </w:rPr>
      </w:pPr>
      <w:bookmarkStart w:id="36" w:name="_2xcytpi" w:colFirst="0" w:colLast="0"/>
      <w:bookmarkEnd w:id="36"/>
      <w:r>
        <w:rPr>
          <w:rFonts w:ascii="Book Antiqua" w:eastAsia="Book Antiqua" w:hAnsi="Book Antiqua" w:cs="Book Antiqua"/>
          <w:color w:val="000000"/>
        </w:rPr>
        <w:t>Al término de la visita, el Comité de Pares Evaluadores deberá hacer un breve informe, sin anticipar juicios, para dar lectura ante las autoridades. El Informe de Salida es una oportunidad para agradecer a la institución por su acogida y facilitar el cumplimiento de la Agenda prevista.  (Anexo 5)</w:t>
      </w:r>
    </w:p>
    <w:p w14:paraId="7995DA7E" w14:textId="77777777" w:rsidR="0003164D" w:rsidRDefault="0003164D" w:rsidP="00DA2604">
      <w:pPr>
        <w:widowControl w:val="0"/>
        <w:pBdr>
          <w:top w:val="nil"/>
          <w:left w:val="nil"/>
          <w:bottom w:val="nil"/>
          <w:right w:val="nil"/>
          <w:between w:val="nil"/>
        </w:pBdr>
        <w:spacing w:before="0" w:after="0" w:line="360" w:lineRule="auto"/>
        <w:ind w:left="993"/>
        <w:rPr>
          <w:rFonts w:ascii="Book Antiqua" w:eastAsia="Book Antiqua" w:hAnsi="Book Antiqua" w:cs="Book Antiqua"/>
          <w:color w:val="000000"/>
        </w:rPr>
      </w:pPr>
    </w:p>
    <w:p w14:paraId="04EBFCC0" w14:textId="71EA329E" w:rsidR="0003164D" w:rsidRPr="003B2463" w:rsidRDefault="00533E45" w:rsidP="003B2463">
      <w:pPr>
        <w:pStyle w:val="Ttulo1"/>
        <w:numPr>
          <w:ilvl w:val="0"/>
          <w:numId w:val="17"/>
        </w:numPr>
        <w:rPr>
          <w:color w:val="FF6600"/>
        </w:rPr>
      </w:pPr>
      <w:bookmarkStart w:id="37" w:name="_1ci93xb" w:colFirst="0" w:colLast="0"/>
      <w:bookmarkStart w:id="38" w:name="_Toc71269848"/>
      <w:bookmarkEnd w:id="37"/>
      <w:r w:rsidRPr="003B2463">
        <w:rPr>
          <w:color w:val="FF6600"/>
        </w:rPr>
        <w:t>EL INFORME DEL COMITÉ DE PARES</w:t>
      </w:r>
      <w:bookmarkEnd w:id="38"/>
      <w:r w:rsidRPr="003B2463">
        <w:rPr>
          <w:color w:val="FF6600"/>
        </w:rPr>
        <w:t xml:space="preserve"> </w:t>
      </w:r>
    </w:p>
    <w:p w14:paraId="6C4C17A8" w14:textId="77777777" w:rsidR="0003164D" w:rsidRDefault="0003164D" w:rsidP="00DA2604">
      <w:pPr>
        <w:spacing w:before="0" w:after="0" w:line="360" w:lineRule="auto"/>
        <w:ind w:left="360"/>
        <w:rPr>
          <w:rFonts w:ascii="Book Antiqua" w:eastAsia="Book Antiqua" w:hAnsi="Book Antiqua" w:cs="Book Antiqua"/>
        </w:rPr>
      </w:pPr>
    </w:p>
    <w:p w14:paraId="3E3473EE" w14:textId="77777777" w:rsidR="0003164D" w:rsidRDefault="00533E45" w:rsidP="00DA2604">
      <w:pPr>
        <w:spacing w:before="0" w:after="0" w:line="360" w:lineRule="auto"/>
        <w:rPr>
          <w:rFonts w:ascii="Book Antiqua" w:eastAsia="Book Antiqua" w:hAnsi="Book Antiqua" w:cs="Book Antiqua"/>
        </w:rPr>
      </w:pPr>
      <w:r>
        <w:rPr>
          <w:rFonts w:ascii="Book Antiqua" w:eastAsia="Book Antiqua" w:hAnsi="Book Antiqua" w:cs="Book Antiqua"/>
        </w:rPr>
        <w:t xml:space="preserve">El Comité de Pares Evaluadores elaborará el Informe Preliminar (Anexo 7), como resultado del análisis documental, asentado en el Informe Individual, y de la visita desarrollada. </w:t>
      </w:r>
    </w:p>
    <w:p w14:paraId="7D503A83"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Para la redacción de dicho informe se deberá contemplar:</w:t>
      </w:r>
    </w:p>
    <w:p w14:paraId="09E1B79E" w14:textId="77777777" w:rsidR="0003164D" w:rsidRDefault="00533E45" w:rsidP="00DA2604">
      <w:pPr>
        <w:widowControl w:val="0"/>
        <w:numPr>
          <w:ilvl w:val="0"/>
          <w:numId w:val="13"/>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Un análisis de los informes institucional, de autoevaluación y la información recabada durante la visita, considerando las fortalezas y debilidades identificadas y las acciones de mejoras definidas.</w:t>
      </w:r>
    </w:p>
    <w:p w14:paraId="334DDDF9" w14:textId="77777777" w:rsidR="0003164D" w:rsidRDefault="00533E45" w:rsidP="00DA2604">
      <w:pPr>
        <w:widowControl w:val="0"/>
        <w:numPr>
          <w:ilvl w:val="0"/>
          <w:numId w:val="13"/>
        </w:numPr>
        <w:pBdr>
          <w:top w:val="nil"/>
          <w:left w:val="nil"/>
          <w:bottom w:val="nil"/>
          <w:right w:val="nil"/>
          <w:between w:val="nil"/>
        </w:pBdr>
        <w:spacing w:before="0" w:after="0" w:line="360" w:lineRule="auto"/>
        <w:rPr>
          <w:color w:val="000000"/>
          <w:highlight w:val="white"/>
        </w:rPr>
      </w:pPr>
      <w:r>
        <w:rPr>
          <w:rFonts w:ascii="Book Antiqua" w:eastAsia="Book Antiqua" w:hAnsi="Book Antiqua" w:cs="Book Antiqua"/>
          <w:color w:val="000000"/>
          <w:highlight w:val="white"/>
        </w:rPr>
        <w:t xml:space="preserve">Una valoración cualitativa del nivel de cumplimiento de cada uno de los indicadores con sus respectivas argumentaciones, una valoración cualitativa y una cuantitativa según los criterios de calidad establecidos, un juicio valorativo del cumplimiento del criterio, la identificación de las fortalezas, debilidades y las </w:t>
      </w:r>
      <w:r>
        <w:rPr>
          <w:rFonts w:ascii="Book Antiqua" w:eastAsia="Book Antiqua" w:hAnsi="Book Antiqua" w:cs="Book Antiqua"/>
          <w:color w:val="000000"/>
          <w:highlight w:val="white"/>
        </w:rPr>
        <w:lastRenderedPageBreak/>
        <w:t>recomendaciones de mejoras para cada dimensión, así como una valoración general de la carrera o programa de carácter cuantitativo y cualitativo.</w:t>
      </w:r>
    </w:p>
    <w:p w14:paraId="4D496E6D" w14:textId="77777777" w:rsidR="0003164D" w:rsidRDefault="0003164D" w:rsidP="00DA2604">
      <w:pPr>
        <w:widowControl w:val="0"/>
        <w:spacing w:before="0" w:after="0" w:line="360" w:lineRule="auto"/>
        <w:rPr>
          <w:rFonts w:ascii="Book Antiqua" w:eastAsia="Book Antiqua" w:hAnsi="Book Antiqua" w:cs="Book Antiqua"/>
        </w:rPr>
      </w:pPr>
    </w:p>
    <w:p w14:paraId="151E24B1"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 xml:space="preserve">El Comité de Pares en su conjunto, bajo la dirección del Coordinador, analiza los puntos de acuerdo y las discrepancias, intentando en todo momento arribar a consensos fundados en cada caso. </w:t>
      </w:r>
    </w:p>
    <w:p w14:paraId="40724CA7" w14:textId="77777777" w:rsidR="0003164D" w:rsidRDefault="0003164D" w:rsidP="00DA2604">
      <w:pPr>
        <w:widowControl w:val="0"/>
        <w:spacing w:before="0" w:after="0" w:line="360" w:lineRule="auto"/>
        <w:rPr>
          <w:rFonts w:ascii="Book Antiqua" w:eastAsia="Book Antiqua" w:hAnsi="Book Antiqua" w:cs="Book Antiqua"/>
        </w:rPr>
      </w:pPr>
    </w:p>
    <w:p w14:paraId="7BF37EE7"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El informe preliminar se enviará al Técnico de Enlace, quien gestiona la remisión a la Institución cuya carrera o programa fue evaluado, para analizar su contenido e incorporar observaciones a través de un documento de descargo. El descargo de la institución al Informe Preliminar de Pares Evaluadores se remite a la ANEAES y ésta a su vez, al Comité</w:t>
      </w:r>
    </w:p>
    <w:p w14:paraId="475854C3" w14:textId="77777777" w:rsidR="0003164D" w:rsidRDefault="00533E45" w:rsidP="00DA2604">
      <w:pPr>
        <w:widowControl w:val="0"/>
        <w:spacing w:before="0" w:after="0" w:line="360" w:lineRule="auto"/>
        <w:rPr>
          <w:rFonts w:ascii="Book Antiqua" w:eastAsia="Book Antiqua" w:hAnsi="Book Antiqua" w:cs="Book Antiqua"/>
        </w:rPr>
      </w:pPr>
      <w:proofErr w:type="gramStart"/>
      <w:r>
        <w:rPr>
          <w:rFonts w:ascii="Book Antiqua" w:eastAsia="Book Antiqua" w:hAnsi="Book Antiqua" w:cs="Book Antiqua"/>
        </w:rPr>
        <w:t>de</w:t>
      </w:r>
      <w:proofErr w:type="gramEnd"/>
      <w:r>
        <w:rPr>
          <w:rFonts w:ascii="Book Antiqua" w:eastAsia="Book Antiqua" w:hAnsi="Book Antiqua" w:cs="Book Antiqua"/>
        </w:rPr>
        <w:t xml:space="preserve"> Pares, con el fin de considerar su contenido en la redacción del Informe Final (Anexo 8).</w:t>
      </w:r>
    </w:p>
    <w:p w14:paraId="22B88599" w14:textId="77777777" w:rsidR="0003164D" w:rsidRDefault="0003164D" w:rsidP="00DA2604">
      <w:pPr>
        <w:widowControl w:val="0"/>
        <w:spacing w:before="0" w:after="0" w:line="360" w:lineRule="auto"/>
        <w:rPr>
          <w:rFonts w:ascii="Book Antiqua" w:eastAsia="Book Antiqua" w:hAnsi="Book Antiqua" w:cs="Book Antiqua"/>
        </w:rPr>
      </w:pPr>
    </w:p>
    <w:p w14:paraId="1BEA005F"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 xml:space="preserve">El Comité de Pares Evaluadores hará todo lo posible para llegar a un acuerdo acerca de las conclusiones del Informe Final. Sólo en caso que esto no sea posible, el Coordinador dejará constancia de las discrepancias y las razones expuestas por el miembro en disidencia a través de una nota dirigida al Consejo Directivo. </w:t>
      </w:r>
    </w:p>
    <w:p w14:paraId="7B1D026B" w14:textId="77777777" w:rsidR="0003164D" w:rsidRDefault="0003164D" w:rsidP="00DA2604">
      <w:pPr>
        <w:widowControl w:val="0"/>
        <w:spacing w:before="0" w:after="0" w:line="360" w:lineRule="auto"/>
        <w:rPr>
          <w:rFonts w:ascii="Book Antiqua" w:eastAsia="Book Antiqua" w:hAnsi="Book Antiqua" w:cs="Book Antiqua"/>
        </w:rPr>
      </w:pPr>
    </w:p>
    <w:p w14:paraId="22F2AEC5" w14:textId="77777777" w:rsidR="0003164D" w:rsidRDefault="00533E45" w:rsidP="00DA2604">
      <w:pPr>
        <w:widowControl w:val="0"/>
        <w:spacing w:before="0" w:after="0" w:line="360" w:lineRule="auto"/>
        <w:rPr>
          <w:rFonts w:ascii="Book Antiqua" w:eastAsia="Book Antiqua" w:hAnsi="Book Antiqua" w:cs="Book Antiqua"/>
        </w:rPr>
      </w:pPr>
      <w:r>
        <w:rPr>
          <w:rFonts w:ascii="Book Antiqua" w:eastAsia="Book Antiqua" w:hAnsi="Book Antiqua" w:cs="Book Antiqua"/>
        </w:rPr>
        <w:t>Una vez completado el proceso, el Informe Final se enviará a la ANEAES, a través del Técnico de Enlace, para el análisis del Consejo Directivo. El Consejo Directivo podrá solicitar aclaraciones o precisiones sobre el Informe Final al Comité de Pares Evaluadores, tanto en forma verbal o escrita.</w:t>
      </w:r>
    </w:p>
    <w:p w14:paraId="461FC639" w14:textId="77777777" w:rsidR="009B6A74" w:rsidRDefault="009B6A74" w:rsidP="00DA2604">
      <w:pPr>
        <w:widowControl w:val="0"/>
        <w:spacing w:before="0" w:after="0" w:line="360" w:lineRule="auto"/>
        <w:rPr>
          <w:rFonts w:ascii="Book Antiqua" w:eastAsia="Book Antiqua" w:hAnsi="Book Antiqua" w:cs="Book Antiqua"/>
        </w:rPr>
      </w:pPr>
    </w:p>
    <w:p w14:paraId="4C043FF7" w14:textId="77777777" w:rsidR="009B6A74" w:rsidRDefault="009B6A74" w:rsidP="00DA2604">
      <w:pPr>
        <w:widowControl w:val="0"/>
        <w:spacing w:before="0" w:after="0" w:line="360" w:lineRule="auto"/>
        <w:rPr>
          <w:rFonts w:ascii="Book Antiqua" w:eastAsia="Book Antiqua" w:hAnsi="Book Antiqua" w:cs="Book Antiqua"/>
        </w:rPr>
      </w:pPr>
    </w:p>
    <w:p w14:paraId="5327849F" w14:textId="77777777" w:rsidR="0003164D" w:rsidRDefault="0003164D">
      <w:pPr>
        <w:widowControl w:val="0"/>
        <w:spacing w:before="0" w:after="0"/>
        <w:rPr>
          <w:rFonts w:ascii="Book Antiqua" w:eastAsia="Book Antiqua" w:hAnsi="Book Antiqua" w:cs="Book Antiqua"/>
        </w:rPr>
      </w:pPr>
    </w:p>
    <w:p w14:paraId="2E17A56C" w14:textId="745C1DBC" w:rsidR="0003164D" w:rsidRPr="003B2463" w:rsidRDefault="009E2D98" w:rsidP="003B2463">
      <w:pPr>
        <w:pStyle w:val="Ttulo1"/>
        <w:numPr>
          <w:ilvl w:val="0"/>
          <w:numId w:val="17"/>
        </w:numPr>
        <w:rPr>
          <w:color w:val="FF6600"/>
        </w:rPr>
      </w:pPr>
      <w:bookmarkStart w:id="39" w:name="_3whwml4" w:colFirst="0" w:colLast="0"/>
      <w:bookmarkStart w:id="40" w:name="_Toc71269849"/>
      <w:bookmarkEnd w:id="39"/>
      <w:r w:rsidRPr="003B2463">
        <w:rPr>
          <w:color w:val="FF6600"/>
        </w:rPr>
        <w:lastRenderedPageBreak/>
        <w:t>FLUJOGRAMA DE</w:t>
      </w:r>
      <w:r w:rsidR="00533E45" w:rsidRPr="003B2463">
        <w:rPr>
          <w:color w:val="FF6600"/>
        </w:rPr>
        <w:t xml:space="preserve"> EVALUACIÓN DE CARRERAS DE GRADO</w:t>
      </w:r>
      <w:bookmarkEnd w:id="40"/>
    </w:p>
    <w:p w14:paraId="7A25880F" w14:textId="77777777" w:rsidR="00D94CB7" w:rsidRPr="00D94CB7" w:rsidRDefault="00D94CB7" w:rsidP="00D94CB7">
      <w:pPr>
        <w:rPr>
          <w:rFonts w:cs="Arial"/>
          <w:b/>
          <w:bCs/>
          <w:color w:val="0000FF"/>
        </w:rPr>
      </w:pPr>
      <w:r>
        <w:rPr>
          <w:noProof/>
          <w:lang w:eastAsia="es-PY"/>
        </w:rPr>
        <mc:AlternateContent>
          <mc:Choice Requires="wps">
            <w:drawing>
              <wp:anchor distT="0" distB="0" distL="114300" distR="114300" simplePos="0" relativeHeight="251715584" behindDoc="0" locked="0" layoutInCell="1" allowOverlap="1" wp14:anchorId="143E439B" wp14:editId="33B43EA4">
                <wp:simplePos x="0" y="0"/>
                <wp:positionH relativeFrom="column">
                  <wp:posOffset>2883437</wp:posOffset>
                </wp:positionH>
                <wp:positionV relativeFrom="paragraph">
                  <wp:posOffset>152741</wp:posOffset>
                </wp:positionV>
                <wp:extent cx="1259791" cy="498231"/>
                <wp:effectExtent l="0" t="0" r="0" b="0"/>
                <wp:wrapNone/>
                <wp:docPr id="3" name="Flecha: pentágono 3"/>
                <wp:cNvGraphicFramePr/>
                <a:graphic xmlns:a="http://schemas.openxmlformats.org/drawingml/2006/main">
                  <a:graphicData uri="http://schemas.microsoft.com/office/word/2010/wordprocessingShape">
                    <wps:wsp>
                      <wps:cNvSpPr/>
                      <wps:spPr>
                        <a:xfrm>
                          <a:off x="0" y="0"/>
                          <a:ext cx="1259791" cy="498231"/>
                        </a:xfrm>
                        <a:prstGeom prst="homePlate">
                          <a:avLst/>
                        </a:prstGeom>
                        <a:solidFill>
                          <a:schemeClr val="bg1">
                            <a:lumMod val="85000"/>
                          </a:schemeClr>
                        </a:solidFill>
                        <a:ln w="12700" cap="flat" cmpd="sng" algn="ctr">
                          <a:noFill/>
                          <a:prstDash val="solid"/>
                          <a:miter lim="800000"/>
                        </a:ln>
                        <a:effectLst/>
                      </wps:spPr>
                      <wps:txbx>
                        <w:txbxContent>
                          <w:p w14:paraId="68D3F41E" w14:textId="77777777" w:rsidR="00B61FC6" w:rsidRPr="00315F5F"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Remisión del Informe Preliminar a las IES</w:t>
                            </w:r>
                          </w:p>
                          <w:p w14:paraId="264907C1" w14:textId="77777777" w:rsidR="00B61FC6" w:rsidRDefault="00B61FC6" w:rsidP="00D94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43E439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3" o:spid="_x0000_s1026" type="#_x0000_t15" style="position:absolute;left:0;text-align:left;margin-left:227.05pt;margin-top:12.05pt;width:99.2pt;height:3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" adj="17329" fillcolor="#d8d8d8 [2732]" stroked="f" strokeweight="1pt">
                <v:textbox>
                  <w:txbxContent>
                    <w:p w14:paraId="68D3F41E" w14:textId="77777777" w:rsidR="00B61FC6" w:rsidRPr="00315F5F"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Remisión del Informe Preliminar a las IES</w:t>
                      </w:r>
                    </w:p>
                    <w:p w14:paraId="264907C1" w14:textId="77777777" w:rsidR="00B61FC6" w:rsidRDefault="00B61FC6" w:rsidP="00D94CB7">
                      <w:pPr>
                        <w:jc w:val="center"/>
                      </w:pPr>
                    </w:p>
                  </w:txbxContent>
                </v:textbox>
              </v:shape>
            </w:pict>
          </mc:Fallback>
        </mc:AlternateContent>
      </w:r>
      <w:r>
        <w:rPr>
          <w:noProof/>
          <w:lang w:eastAsia="es-PY"/>
        </w:rPr>
        <mc:AlternateContent>
          <mc:Choice Requires="wps">
            <w:drawing>
              <wp:anchor distT="0" distB="0" distL="114300" distR="114300" simplePos="0" relativeHeight="251714560" behindDoc="0" locked="0" layoutInCell="1" allowOverlap="1" wp14:anchorId="24D3EF4C" wp14:editId="719008A7">
                <wp:simplePos x="0" y="0"/>
                <wp:positionH relativeFrom="column">
                  <wp:posOffset>1559169</wp:posOffset>
                </wp:positionH>
                <wp:positionV relativeFrom="paragraph">
                  <wp:posOffset>154158</wp:posOffset>
                </wp:positionV>
                <wp:extent cx="1189893" cy="497840"/>
                <wp:effectExtent l="0" t="0" r="0" b="0"/>
                <wp:wrapNone/>
                <wp:docPr id="50" name="Flecha: pentágono 50"/>
                <wp:cNvGraphicFramePr/>
                <a:graphic xmlns:a="http://schemas.openxmlformats.org/drawingml/2006/main">
                  <a:graphicData uri="http://schemas.microsoft.com/office/word/2010/wordprocessingShape">
                    <wps:wsp>
                      <wps:cNvSpPr/>
                      <wps:spPr>
                        <a:xfrm>
                          <a:off x="0" y="0"/>
                          <a:ext cx="1189893" cy="497840"/>
                        </a:xfrm>
                        <a:prstGeom prst="homePlate">
                          <a:avLst/>
                        </a:prstGeom>
                        <a:solidFill>
                          <a:schemeClr val="bg1">
                            <a:lumMod val="85000"/>
                          </a:schemeClr>
                        </a:solidFill>
                        <a:ln w="12700" cap="flat" cmpd="sng" algn="ctr">
                          <a:noFill/>
                          <a:prstDash val="solid"/>
                          <a:miter lim="800000"/>
                        </a:ln>
                        <a:effectLst/>
                      </wps:spPr>
                      <wps:txbx>
                        <w:txbxContent>
                          <w:p w14:paraId="5ABB3D52" w14:textId="77777777" w:rsidR="00B61FC6" w:rsidRPr="00E716F6"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Entrega del Informe</w:t>
                            </w:r>
                            <w:r>
                              <w:rPr>
                                <w:rFonts w:ascii="Times New Roman" w:eastAsia="Times New Roman" w:hAnsi="Times New Roman" w:cs="Times New Roman"/>
                                <w:color w:val="auto"/>
                                <w:sz w:val="16"/>
                                <w:szCs w:val="24"/>
                                <w:highlight w:val="none"/>
                                <w:lang w:val="es-ES" w:eastAsia="es-ES"/>
                              </w:rPr>
                              <w:t xml:space="preserve"> Preliminar a la ANEAES</w:t>
                            </w:r>
                          </w:p>
                          <w:p w14:paraId="5C2C5432" w14:textId="77777777" w:rsidR="00B61FC6" w:rsidRDefault="00B61FC6" w:rsidP="00D94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4D3EF4C" id="Flecha: pentágono 50" o:spid="_x0000_s1027" type="#_x0000_t15" style="position:absolute;left:0;text-align:left;margin-left:122.75pt;margin-top:12.15pt;width:93.7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" adj="17081" fillcolor="#d8d8d8 [2732]" stroked="f" strokeweight="1pt">
                <v:textbox>
                  <w:txbxContent>
                    <w:p w14:paraId="5ABB3D52" w14:textId="77777777" w:rsidR="00B61FC6" w:rsidRPr="00E716F6"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Entrega del Informe</w:t>
                      </w:r>
                      <w:r>
                        <w:rPr>
                          <w:rFonts w:ascii="Times New Roman" w:eastAsia="Times New Roman" w:hAnsi="Times New Roman" w:cs="Times New Roman"/>
                          <w:color w:val="auto"/>
                          <w:sz w:val="16"/>
                          <w:szCs w:val="24"/>
                          <w:highlight w:val="none"/>
                          <w:lang w:val="es-ES" w:eastAsia="es-ES"/>
                        </w:rPr>
                        <w:t xml:space="preserve"> Preliminar a la ANEAES</w:t>
                      </w:r>
                    </w:p>
                    <w:p w14:paraId="5C2C5432" w14:textId="77777777" w:rsidR="00B61FC6" w:rsidRDefault="00B61FC6" w:rsidP="00D94CB7">
                      <w:pPr>
                        <w:jc w:val="center"/>
                      </w:pPr>
                    </w:p>
                  </w:txbxContent>
                </v:textbox>
              </v:shape>
            </w:pict>
          </mc:Fallback>
        </mc:AlternateContent>
      </w:r>
      <w:r>
        <w:rPr>
          <w:noProof/>
          <w:lang w:eastAsia="es-PY"/>
        </w:rPr>
        <mc:AlternateContent>
          <mc:Choice Requires="wps">
            <w:drawing>
              <wp:anchor distT="0" distB="0" distL="114300" distR="114300" simplePos="0" relativeHeight="251719680" behindDoc="0" locked="0" layoutInCell="1" allowOverlap="1" wp14:anchorId="3DA8EAE6" wp14:editId="144859B1">
                <wp:simplePos x="0" y="0"/>
                <wp:positionH relativeFrom="column">
                  <wp:posOffset>322386</wp:posOffset>
                </wp:positionH>
                <wp:positionV relativeFrom="paragraph">
                  <wp:posOffset>113128</wp:posOffset>
                </wp:positionV>
                <wp:extent cx="1107830" cy="556260"/>
                <wp:effectExtent l="0" t="0" r="0" b="0"/>
                <wp:wrapNone/>
                <wp:docPr id="9" name="Flecha: pentágono 9"/>
                <wp:cNvGraphicFramePr/>
                <a:graphic xmlns:a="http://schemas.openxmlformats.org/drawingml/2006/main">
                  <a:graphicData uri="http://schemas.microsoft.com/office/word/2010/wordprocessingShape">
                    <wps:wsp>
                      <wps:cNvSpPr/>
                      <wps:spPr>
                        <a:xfrm>
                          <a:off x="0" y="0"/>
                          <a:ext cx="1107830" cy="556260"/>
                        </a:xfrm>
                        <a:prstGeom prst="homePlate">
                          <a:avLst/>
                        </a:prstGeom>
                        <a:solidFill>
                          <a:schemeClr val="bg1">
                            <a:lumMod val="85000"/>
                          </a:schemeClr>
                        </a:solidFill>
                        <a:ln w="12700" cap="flat" cmpd="sng" algn="ctr">
                          <a:noFill/>
                          <a:prstDash val="solid"/>
                          <a:miter lim="800000"/>
                        </a:ln>
                        <a:effectLst/>
                      </wps:spPr>
                      <wps:txbx>
                        <w:txbxContent>
                          <w:p w14:paraId="2BA6E11A" w14:textId="77777777" w:rsidR="00B61FC6" w:rsidRPr="00AF274A"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AF274A">
                              <w:rPr>
                                <w:rFonts w:ascii="Times New Roman" w:eastAsia="Times New Roman" w:hAnsi="Times New Roman" w:cs="Times New Roman"/>
                                <w:color w:val="auto"/>
                                <w:sz w:val="16"/>
                                <w:szCs w:val="24"/>
                                <w:highlight w:val="none"/>
                                <w:lang w:val="es-ES" w:eastAsia="es-ES"/>
                              </w:rPr>
                              <w:t>Visita del Comité de Pares</w:t>
                            </w:r>
                            <w:r>
                              <w:rPr>
                                <w:rFonts w:ascii="Times New Roman" w:eastAsia="Times New Roman" w:hAnsi="Times New Roman" w:cs="Times New Roman"/>
                                <w:color w:val="auto"/>
                                <w:sz w:val="16"/>
                                <w:szCs w:val="24"/>
                                <w:highlight w:val="none"/>
                                <w:lang w:val="es-ES" w:eastAsia="es-ES"/>
                              </w:rPr>
                              <w:t xml:space="preserve"> (EVAL. EXTERNA) </w:t>
                            </w:r>
                          </w:p>
                          <w:p w14:paraId="3C165B3E" w14:textId="77777777" w:rsidR="00B61FC6" w:rsidRDefault="00B61FC6" w:rsidP="00D94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DA8EAE6" id="Flecha: pentágono 9" o:spid="_x0000_s1028" type="#_x0000_t15" style="position:absolute;left:0;text-align:left;margin-left:25.4pt;margin-top:8.9pt;width:87.25pt;height:4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" adj="16177" fillcolor="#d8d8d8 [2732]" stroked="f" strokeweight="1pt">
                <v:textbox>
                  <w:txbxContent>
                    <w:p w14:paraId="2BA6E11A" w14:textId="77777777" w:rsidR="00B61FC6" w:rsidRPr="00AF274A" w:rsidRDefault="00B61FC6" w:rsidP="00D94CB7">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AF274A">
                        <w:rPr>
                          <w:rFonts w:ascii="Times New Roman" w:eastAsia="Times New Roman" w:hAnsi="Times New Roman" w:cs="Times New Roman"/>
                          <w:color w:val="auto"/>
                          <w:sz w:val="16"/>
                          <w:szCs w:val="24"/>
                          <w:highlight w:val="none"/>
                          <w:lang w:val="es-ES" w:eastAsia="es-ES"/>
                        </w:rPr>
                        <w:t>Visita del Comité de Pares</w:t>
                      </w:r>
                      <w:r>
                        <w:rPr>
                          <w:rFonts w:ascii="Times New Roman" w:eastAsia="Times New Roman" w:hAnsi="Times New Roman" w:cs="Times New Roman"/>
                          <w:color w:val="auto"/>
                          <w:sz w:val="16"/>
                          <w:szCs w:val="24"/>
                          <w:highlight w:val="none"/>
                          <w:lang w:val="es-ES" w:eastAsia="es-ES"/>
                        </w:rPr>
                        <w:t xml:space="preserve"> (EVAL. EXTERNA) </w:t>
                      </w:r>
                    </w:p>
                    <w:p w14:paraId="3C165B3E" w14:textId="77777777" w:rsidR="00B61FC6" w:rsidRDefault="00B61FC6" w:rsidP="00D94CB7">
                      <w:pPr>
                        <w:jc w:val="center"/>
                      </w:pPr>
                    </w:p>
                  </w:txbxContent>
                </v:textbox>
              </v:shape>
            </w:pict>
          </mc:Fallback>
        </mc:AlternateContent>
      </w:r>
      <w:r>
        <w:rPr>
          <w:noProof/>
          <w:lang w:eastAsia="es-PY"/>
        </w:rPr>
        <mc:AlternateContent>
          <mc:Choice Requires="wps">
            <w:drawing>
              <wp:anchor distT="0" distB="0" distL="114300" distR="114300" simplePos="0" relativeHeight="251716608" behindDoc="0" locked="0" layoutInCell="1" allowOverlap="1" wp14:anchorId="36A59080" wp14:editId="08A556FE">
                <wp:simplePos x="0" y="0"/>
                <wp:positionH relativeFrom="column">
                  <wp:posOffset>4296068</wp:posOffset>
                </wp:positionH>
                <wp:positionV relativeFrom="paragraph">
                  <wp:posOffset>170327</wp:posOffset>
                </wp:positionV>
                <wp:extent cx="1259791" cy="498231"/>
                <wp:effectExtent l="0" t="0" r="0" b="0"/>
                <wp:wrapNone/>
                <wp:docPr id="51" name="Flecha: pentágono 51"/>
                <wp:cNvGraphicFramePr/>
                <a:graphic xmlns:a="http://schemas.openxmlformats.org/drawingml/2006/main">
                  <a:graphicData uri="http://schemas.microsoft.com/office/word/2010/wordprocessingShape">
                    <wps:wsp>
                      <wps:cNvSpPr/>
                      <wps:spPr>
                        <a:xfrm>
                          <a:off x="0" y="0"/>
                          <a:ext cx="1259791" cy="498231"/>
                        </a:xfrm>
                        <a:prstGeom prst="homePlate">
                          <a:avLst/>
                        </a:prstGeom>
                        <a:solidFill>
                          <a:schemeClr val="bg1">
                            <a:lumMod val="85000"/>
                          </a:schemeClr>
                        </a:solidFill>
                        <a:ln w="12700" cap="flat" cmpd="sng" algn="ctr">
                          <a:noFill/>
                          <a:prstDash val="solid"/>
                          <a:miter lim="800000"/>
                        </a:ln>
                        <a:effectLst/>
                      </wps:spPr>
                      <wps:txbx>
                        <w:txbxContent>
                          <w:p w14:paraId="40B72739" w14:textId="77777777" w:rsidR="00B61FC6" w:rsidRPr="009B450E" w:rsidRDefault="00B61FC6" w:rsidP="00D94CB7">
                            <w:pPr>
                              <w:spacing w:before="0"/>
                              <w:jc w:val="left"/>
                            </w:pPr>
                            <w:r>
                              <w:rPr>
                                <w:sz w:val="16"/>
                              </w:rPr>
                              <w:t>O</w:t>
                            </w:r>
                            <w:r w:rsidRPr="009B450E">
                              <w:rPr>
                                <w:sz w:val="16"/>
                              </w:rPr>
                              <w:t>bservaciones de la IES al Informe Preliminar.</w:t>
                            </w:r>
                          </w:p>
                          <w:p w14:paraId="4D689D68" w14:textId="77777777" w:rsidR="00B61FC6" w:rsidRDefault="00B61FC6" w:rsidP="00D94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6A59080" id="Flecha: pentágono 51" o:spid="_x0000_s1029" type="#_x0000_t15" style="position:absolute;left:0;text-align:left;margin-left:338.25pt;margin-top:13.4pt;width:99.2pt;height:3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" adj="17329" fillcolor="#d8d8d8 [2732]" stroked="f" strokeweight="1pt">
                <v:textbox>
                  <w:txbxContent>
                    <w:p w14:paraId="40B72739" w14:textId="77777777" w:rsidR="00B61FC6" w:rsidRPr="009B450E" w:rsidRDefault="00B61FC6" w:rsidP="00D94CB7">
                      <w:pPr>
                        <w:spacing w:before="0"/>
                        <w:jc w:val="left"/>
                      </w:pPr>
                      <w:r>
                        <w:rPr>
                          <w:sz w:val="16"/>
                        </w:rPr>
                        <w:t>O</w:t>
                      </w:r>
                      <w:r w:rsidRPr="009B450E">
                        <w:rPr>
                          <w:sz w:val="16"/>
                        </w:rPr>
                        <w:t>bservaciones de la IES al Informe Preliminar.</w:t>
                      </w:r>
                    </w:p>
                    <w:p w14:paraId="4D689D68" w14:textId="77777777" w:rsidR="00B61FC6" w:rsidRDefault="00B61FC6" w:rsidP="00D94CB7">
                      <w:pPr>
                        <w:jc w:val="center"/>
                      </w:pPr>
                    </w:p>
                  </w:txbxContent>
                </v:textbox>
              </v:shape>
            </w:pict>
          </mc:Fallback>
        </mc:AlternateContent>
      </w:r>
    </w:p>
    <w:p w14:paraId="0CE19C91" w14:textId="77777777" w:rsidR="00D94CB7" w:rsidRPr="00836B17" w:rsidRDefault="00D94CB7" w:rsidP="00D94CB7">
      <w:pPr>
        <w:pStyle w:val="Prrafodelista"/>
        <w:numPr>
          <w:ilvl w:val="0"/>
          <w:numId w:val="1"/>
        </w:numPr>
      </w:pPr>
      <w:r w:rsidRPr="00A2700C">
        <w:rPr>
          <w:noProof/>
        </w:rPr>
        <mc:AlternateContent>
          <mc:Choice Requires="wps">
            <w:drawing>
              <wp:anchor distT="0" distB="0" distL="114300" distR="114300" simplePos="0" relativeHeight="251713536" behindDoc="0" locked="0" layoutInCell="1" allowOverlap="1" wp14:anchorId="4A07159B" wp14:editId="0CD4B227">
                <wp:simplePos x="0" y="0"/>
                <wp:positionH relativeFrom="column">
                  <wp:posOffset>3121660</wp:posOffset>
                </wp:positionH>
                <wp:positionV relativeFrom="paragraph">
                  <wp:posOffset>312810</wp:posOffset>
                </wp:positionV>
                <wp:extent cx="504190" cy="304165"/>
                <wp:effectExtent l="0" t="0" r="0" b="635"/>
                <wp:wrapNone/>
                <wp:docPr id="22" name="Cuadro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879B" w14:textId="77777777" w:rsidR="00B61FC6" w:rsidRPr="00272431" w:rsidRDefault="00B61FC6" w:rsidP="00D94CB7">
                            <w:pPr>
                              <w:rPr>
                                <w:b/>
                                <w:sz w:val="16"/>
                                <w:szCs w:val="16"/>
                              </w:rPr>
                            </w:pPr>
                            <w:r w:rsidRPr="00E716F6">
                              <w:rPr>
                                <w:b/>
                                <w:sz w:val="16"/>
                                <w:szCs w:val="16"/>
                                <w:highlight w:val="darkGray"/>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A07159B" id="_x0000_t202" coordsize="21600,21600" o:spt="202" path="m,l,21600r21600,l21600,xe">
                <v:stroke joinstyle="miter"/>
                <v:path gradientshapeok="t" o:connecttype="rect"/>
              </v:shapetype>
              <v:shape id="Cuadro de texto 108" o:spid="_x0000_s1030" type="#_x0000_t202" style="position:absolute;left:0;text-align:left;margin-left:245.8pt;margin-top:24.65pt;width:39.7pt;height:2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Wv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" filled="f" stroked="f">
                <v:textbox>
                  <w:txbxContent>
                    <w:p w14:paraId="416B879B" w14:textId="77777777" w:rsidR="00B61FC6" w:rsidRPr="00272431" w:rsidRDefault="00B61FC6" w:rsidP="00D94CB7">
                      <w:pPr>
                        <w:rPr>
                          <w:b/>
                          <w:sz w:val="16"/>
                          <w:szCs w:val="16"/>
                        </w:rPr>
                      </w:pPr>
                      <w:r w:rsidRPr="00E716F6">
                        <w:rPr>
                          <w:b/>
                          <w:sz w:val="16"/>
                          <w:szCs w:val="16"/>
                          <w:highlight w:val="darkGray"/>
                        </w:rPr>
                        <w:t>8 días</w:t>
                      </w:r>
                    </w:p>
                  </w:txbxContent>
                </v:textbox>
              </v:shape>
            </w:pict>
          </mc:Fallback>
        </mc:AlternateContent>
      </w:r>
      <w:r w:rsidRPr="00A2700C">
        <w:rPr>
          <w:noProof/>
        </w:rPr>
        <mc:AlternateContent>
          <mc:Choice Requires="wps">
            <w:drawing>
              <wp:anchor distT="0" distB="0" distL="114300" distR="114300" simplePos="0" relativeHeight="251712512" behindDoc="0" locked="0" layoutInCell="1" allowOverlap="1" wp14:anchorId="56C349A6" wp14:editId="1CED4A16">
                <wp:simplePos x="0" y="0"/>
                <wp:positionH relativeFrom="column">
                  <wp:posOffset>4458286</wp:posOffset>
                </wp:positionH>
                <wp:positionV relativeFrom="paragraph">
                  <wp:posOffset>311541</wp:posOffset>
                </wp:positionV>
                <wp:extent cx="504190" cy="397510"/>
                <wp:effectExtent l="0" t="0" r="0" b="2540"/>
                <wp:wrapNone/>
                <wp:docPr id="108" name="Cuadro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2391" w14:textId="77777777" w:rsidR="00B61FC6" w:rsidRPr="00272431" w:rsidRDefault="00B61FC6" w:rsidP="00D94CB7">
                            <w:pPr>
                              <w:rPr>
                                <w:b/>
                                <w:sz w:val="16"/>
                                <w:szCs w:val="16"/>
                              </w:rPr>
                            </w:pPr>
                            <w:r w:rsidRPr="00E716F6">
                              <w:rPr>
                                <w:b/>
                                <w:sz w:val="16"/>
                                <w:szCs w:val="16"/>
                                <w:highlight w:val="darkGray"/>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C349A6" id="_x0000_s1031" type="#_x0000_t202" style="position:absolute;left:0;text-align:left;margin-left:351.05pt;margin-top:24.55pt;width:39.7pt;height:3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" filled="f" stroked="f">
                <v:textbox>
                  <w:txbxContent>
                    <w:p w14:paraId="553E2391" w14:textId="77777777" w:rsidR="00B61FC6" w:rsidRPr="00272431" w:rsidRDefault="00B61FC6" w:rsidP="00D94CB7">
                      <w:pPr>
                        <w:rPr>
                          <w:b/>
                          <w:sz w:val="16"/>
                          <w:szCs w:val="16"/>
                        </w:rPr>
                      </w:pPr>
                      <w:r w:rsidRPr="00E716F6">
                        <w:rPr>
                          <w:b/>
                          <w:sz w:val="16"/>
                          <w:szCs w:val="16"/>
                          <w:highlight w:val="darkGray"/>
                        </w:rPr>
                        <w:t>15 días</w:t>
                      </w:r>
                    </w:p>
                  </w:txbxContent>
                </v:textbox>
              </v:shape>
            </w:pict>
          </mc:Fallback>
        </mc:AlternateContent>
      </w:r>
    </w:p>
    <w:bookmarkStart w:id="41" w:name="_Toc71267307"/>
    <w:bookmarkStart w:id="42" w:name="_Toc71269850"/>
    <w:p w14:paraId="23AE220D" w14:textId="15AF47FA" w:rsidR="00D94CB7" w:rsidRPr="00D94CB7" w:rsidRDefault="00D94CB7" w:rsidP="00B61FC6">
      <w:pPr>
        <w:pStyle w:val="Ttulo1"/>
        <w:rPr>
          <w:rFonts w:cs="Arial"/>
          <w:caps/>
          <w:noProof/>
          <w:color w:val="31849B"/>
          <w:kern w:val="32"/>
        </w:rPr>
      </w:pPr>
      <w:r>
        <w:rPr>
          <w:noProof/>
          <w:lang w:eastAsia="es-PY"/>
        </w:rPr>
        <mc:AlternateContent>
          <mc:Choice Requires="wpg">
            <w:drawing>
              <wp:anchor distT="0" distB="0" distL="114300" distR="114300" simplePos="0" relativeHeight="251705344" behindDoc="0" locked="0" layoutInCell="1" allowOverlap="1" wp14:anchorId="563FED3B" wp14:editId="6D7CD5F5">
                <wp:simplePos x="0" y="0"/>
                <wp:positionH relativeFrom="column">
                  <wp:posOffset>1160585</wp:posOffset>
                </wp:positionH>
                <wp:positionV relativeFrom="paragraph">
                  <wp:posOffset>102919</wp:posOffset>
                </wp:positionV>
                <wp:extent cx="3932359" cy="597828"/>
                <wp:effectExtent l="76200" t="0" r="30480" b="50165"/>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2359" cy="597828"/>
                          <a:chOff x="1881" y="9421"/>
                          <a:chExt cx="8627" cy="1892"/>
                        </a:xfrm>
                      </wpg:grpSpPr>
                      <wps:wsp>
                        <wps:cNvPr id="119" name="Line 24"/>
                        <wps:cNvCnPr>
                          <a:cxnSpLocks noChangeShapeType="1"/>
                        </wps:cNvCnPr>
                        <wps:spPr bwMode="auto">
                          <a:xfrm>
                            <a:off x="1881" y="10624"/>
                            <a:ext cx="0" cy="6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25"/>
                        <wps:cNvCnPr>
                          <a:cxnSpLocks noChangeShapeType="1"/>
                        </wps:cNvCnPr>
                        <wps:spPr bwMode="auto">
                          <a:xfrm flipH="1">
                            <a:off x="10506" y="9421"/>
                            <a:ext cx="2" cy="1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26"/>
                        <wps:cNvCnPr>
                          <a:cxnSpLocks noChangeShapeType="1"/>
                        </wps:cNvCnPr>
                        <wps:spPr bwMode="auto">
                          <a:xfrm flipH="1" flipV="1">
                            <a:off x="1901" y="10657"/>
                            <a:ext cx="8605" cy="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DF9C854" id="Grupo 118" o:spid="_x0000_s1026" style="position:absolute;margin-left:91.4pt;margin-top:8.1pt;width:309.65pt;height:47.05pt;z-index:251705344" coordorigin="1881,9421" coordsize="8627,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">
                <v:line id="Line 24" o:spid="_x0000_s1027" style="position:absolute;visibility:visible;mso-wrap-style:square" from="1881,10624" to="1881,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" strokeweight="1.5pt">
                  <v:stroke endarrow="block"/>
                </v:line>
                <v:line id="Line 25" o:spid="_x0000_s1028" style="position:absolute;flip:x;visibility:visible;mso-wrap-style:square" from="10506,9421" to="10508,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" strokeweight="1.5pt"/>
                <v:line id="Line 26" o:spid="_x0000_s1029" style="position:absolute;flip:x y;visibility:visible;mso-wrap-style:square" from="1901,10657" to="10506,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" strokeweight="1.5pt"/>
              </v:group>
            </w:pict>
          </mc:Fallback>
        </mc:AlternateContent>
      </w:r>
      <w:r>
        <w:rPr>
          <w:noProof/>
          <w:lang w:eastAsia="es-PY"/>
        </w:rPr>
        <mc:AlternateContent>
          <mc:Choice Requires="wps">
            <w:drawing>
              <wp:anchor distT="0" distB="0" distL="114300" distR="114300" simplePos="0" relativeHeight="251710464" behindDoc="0" locked="0" layoutInCell="1" allowOverlap="1" wp14:anchorId="69291CED" wp14:editId="694792ED">
                <wp:simplePos x="0" y="0"/>
                <wp:positionH relativeFrom="column">
                  <wp:posOffset>535940</wp:posOffset>
                </wp:positionH>
                <wp:positionV relativeFrom="paragraph">
                  <wp:posOffset>7620</wp:posOffset>
                </wp:positionV>
                <wp:extent cx="504190" cy="33147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5ED9" w14:textId="77777777" w:rsidR="00B61FC6" w:rsidRPr="009230DF" w:rsidRDefault="00B61FC6" w:rsidP="00D94CB7">
                            <w:pPr>
                              <w:rPr>
                                <w:b/>
                                <w:sz w:val="16"/>
                                <w:szCs w:val="16"/>
                              </w:rPr>
                            </w:pPr>
                            <w:r w:rsidRPr="00791B82">
                              <w:rPr>
                                <w:b/>
                                <w:sz w:val="16"/>
                                <w:szCs w:val="16"/>
                                <w:highlight w:val="darkGray"/>
                              </w:rPr>
                              <w:t>2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9291CED" id="Cuadro de texto 21" o:spid="_x0000_s1032" type="#_x0000_t202" style="position:absolute;left:0;text-align:left;margin-left:42.2pt;margin-top:.6pt;width:39.7pt;height:2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9vwIAAMg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" filled="f" stroked="f">
                <v:textbox>
                  <w:txbxContent>
                    <w:p w14:paraId="4BE75ED9" w14:textId="77777777" w:rsidR="00B61FC6" w:rsidRPr="009230DF" w:rsidRDefault="00B61FC6" w:rsidP="00D94CB7">
                      <w:pPr>
                        <w:rPr>
                          <w:b/>
                          <w:sz w:val="16"/>
                          <w:szCs w:val="16"/>
                        </w:rPr>
                      </w:pPr>
                      <w:r w:rsidRPr="00791B82">
                        <w:rPr>
                          <w:b/>
                          <w:sz w:val="16"/>
                          <w:szCs w:val="16"/>
                          <w:highlight w:val="darkGray"/>
                        </w:rPr>
                        <w:t>2 días</w:t>
                      </w:r>
                    </w:p>
                  </w:txbxContent>
                </v:textbox>
              </v:shape>
            </w:pict>
          </mc:Fallback>
        </mc:AlternateContent>
      </w:r>
      <w:r>
        <w:rPr>
          <w:noProof/>
          <w:lang w:eastAsia="es-PY"/>
        </w:rPr>
        <mc:AlternateContent>
          <mc:Choice Requires="wps">
            <w:drawing>
              <wp:anchor distT="0" distB="0" distL="114300" distR="114300" simplePos="0" relativeHeight="251711488" behindDoc="0" locked="0" layoutInCell="1" allowOverlap="1" wp14:anchorId="79DC7E56" wp14:editId="1AE7AD32">
                <wp:simplePos x="0" y="0"/>
                <wp:positionH relativeFrom="column">
                  <wp:posOffset>1832268</wp:posOffset>
                </wp:positionH>
                <wp:positionV relativeFrom="paragraph">
                  <wp:posOffset>9477</wp:posOffset>
                </wp:positionV>
                <wp:extent cx="504190" cy="311785"/>
                <wp:effectExtent l="0" t="0" r="0" b="0"/>
                <wp:wrapNone/>
                <wp:docPr id="166" name="Cuadro de texto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E7743" w14:textId="77777777" w:rsidR="00B61FC6" w:rsidRPr="009230DF" w:rsidRDefault="00B61FC6" w:rsidP="00D94CB7">
                            <w:pPr>
                              <w:rPr>
                                <w:b/>
                                <w:sz w:val="16"/>
                                <w:szCs w:val="16"/>
                              </w:rPr>
                            </w:pPr>
                            <w:r w:rsidRPr="00E716F6">
                              <w:rPr>
                                <w:b/>
                                <w:sz w:val="16"/>
                                <w:szCs w:val="16"/>
                                <w:highlight w:val="darkGray"/>
                              </w:rPr>
                              <w:t>7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9DC7E56" id="Cuadro de texto 166" o:spid="_x0000_s1033" type="#_x0000_t202" style="position:absolute;left:0;text-align:left;margin-left:144.25pt;margin-top:.75pt;width:39.7pt;height:2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" filled="f" stroked="f">
                <v:textbox>
                  <w:txbxContent>
                    <w:p w14:paraId="062E7743" w14:textId="77777777" w:rsidR="00B61FC6" w:rsidRPr="009230DF" w:rsidRDefault="00B61FC6" w:rsidP="00D94CB7">
                      <w:pPr>
                        <w:rPr>
                          <w:b/>
                          <w:sz w:val="16"/>
                          <w:szCs w:val="16"/>
                        </w:rPr>
                      </w:pPr>
                      <w:r w:rsidRPr="00E716F6">
                        <w:rPr>
                          <w:b/>
                          <w:sz w:val="16"/>
                          <w:szCs w:val="16"/>
                          <w:highlight w:val="darkGray"/>
                        </w:rPr>
                        <w:t>7 días</w:t>
                      </w:r>
                    </w:p>
                  </w:txbxContent>
                </v:textbox>
              </v:shape>
            </w:pict>
          </mc:Fallback>
        </mc:AlternateContent>
      </w:r>
      <w:r>
        <w:rPr>
          <w:noProof/>
          <w:lang w:eastAsia="es-PY"/>
        </w:rPr>
        <mc:AlternateContent>
          <mc:Choice Requires="wps">
            <w:drawing>
              <wp:anchor distT="0" distB="0" distL="114300" distR="114300" simplePos="0" relativeHeight="251704320" behindDoc="0" locked="0" layoutInCell="1" allowOverlap="1" wp14:anchorId="44EC05B2" wp14:editId="2DA34FC9">
                <wp:simplePos x="0" y="0"/>
                <wp:positionH relativeFrom="column">
                  <wp:posOffset>1612900</wp:posOffset>
                </wp:positionH>
                <wp:positionV relativeFrom="paragraph">
                  <wp:posOffset>10795</wp:posOffset>
                </wp:positionV>
                <wp:extent cx="504190" cy="227965"/>
                <wp:effectExtent l="0" t="0" r="0" b="63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034E" w14:textId="77777777" w:rsidR="00B61FC6" w:rsidRPr="004F5BA5" w:rsidRDefault="00B61FC6" w:rsidP="00D94CB7">
                            <w:pPr>
                              <w:jc w:val="center"/>
                              <w:rPr>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4EC05B2" id="Cuadro de texto 52" o:spid="_x0000_s1034" type="#_x0000_t202" style="position:absolute;left:0;text-align:left;margin-left:127pt;margin-top:.85pt;width:39.7pt;height:1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McvQIAAMg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" filled="f" stroked="f">
                <v:textbox>
                  <w:txbxContent>
                    <w:p w14:paraId="3FA2034E" w14:textId="77777777" w:rsidR="00B61FC6" w:rsidRPr="004F5BA5" w:rsidRDefault="00B61FC6" w:rsidP="00D94CB7">
                      <w:pPr>
                        <w:jc w:val="center"/>
                        <w:rPr>
                          <w:color w:val="333399"/>
                          <w:sz w:val="16"/>
                          <w:szCs w:val="16"/>
                        </w:rPr>
                      </w:pPr>
                    </w:p>
                  </w:txbxContent>
                </v:textbox>
              </v:shape>
            </w:pict>
          </mc:Fallback>
        </mc:AlternateContent>
      </w:r>
      <w:r>
        <w:rPr>
          <w:noProof/>
          <w:lang w:eastAsia="es-PY"/>
        </w:rPr>
        <mc:AlternateContent>
          <mc:Choice Requires="wps">
            <w:drawing>
              <wp:anchor distT="0" distB="0" distL="114300" distR="114300" simplePos="0" relativeHeight="251706368" behindDoc="0" locked="0" layoutInCell="1" allowOverlap="1" wp14:anchorId="6D38AEDA" wp14:editId="3298E36C">
                <wp:simplePos x="0" y="0"/>
                <wp:positionH relativeFrom="column">
                  <wp:posOffset>1499235</wp:posOffset>
                </wp:positionH>
                <wp:positionV relativeFrom="paragraph">
                  <wp:posOffset>228600</wp:posOffset>
                </wp:positionV>
                <wp:extent cx="504190" cy="227965"/>
                <wp:effectExtent l="0" t="0" r="0" b="63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A97E" w14:textId="77777777" w:rsidR="00B61FC6" w:rsidRPr="001E0A1E" w:rsidRDefault="00B61FC6" w:rsidP="00D94CB7">
                            <w:pPr>
                              <w:jc w:val="center"/>
                              <w:rPr>
                                <w:b/>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D38AEDA" id="Cuadro de texto 53" o:spid="_x0000_s1035" type="#_x0000_t202" style="position:absolute;left:0;text-align:left;margin-left:118.05pt;margin-top:18pt;width:39.7pt;height:1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lUvgIAAMg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" filled="f" stroked="f">
                <v:textbox>
                  <w:txbxContent>
                    <w:p w14:paraId="4565A97E" w14:textId="77777777" w:rsidR="00B61FC6" w:rsidRPr="001E0A1E" w:rsidRDefault="00B61FC6" w:rsidP="00D94CB7">
                      <w:pPr>
                        <w:jc w:val="center"/>
                        <w:rPr>
                          <w:b/>
                          <w:color w:val="333399"/>
                          <w:sz w:val="16"/>
                          <w:szCs w:val="16"/>
                        </w:rPr>
                      </w:pPr>
                    </w:p>
                  </w:txbxContent>
                </v:textbox>
              </v:shape>
            </w:pict>
          </mc:Fallback>
        </mc:AlternateContent>
      </w:r>
      <w:bookmarkEnd w:id="41"/>
      <w:bookmarkEnd w:id="42"/>
    </w:p>
    <w:p w14:paraId="6A5D05BE" w14:textId="4AF1723B" w:rsidR="00D94CB7" w:rsidRPr="00D94CB7" w:rsidRDefault="00D94CB7" w:rsidP="00D94CB7">
      <w:pPr>
        <w:pStyle w:val="Prrafodelista"/>
        <w:spacing w:line="259" w:lineRule="auto"/>
        <w:ind w:left="5180"/>
      </w:pPr>
    </w:p>
    <w:p w14:paraId="0766F7D4" w14:textId="2BB80E3D" w:rsidR="00D94CB7" w:rsidRPr="00095BC8" w:rsidRDefault="00095BC8" w:rsidP="00095BC8">
      <w:pPr>
        <w:spacing w:line="259" w:lineRule="auto"/>
        <w:ind w:left="4820"/>
        <w:rPr>
          <w:highlight w:val="green"/>
        </w:rPr>
      </w:pPr>
      <w:r w:rsidRPr="00A2700C">
        <w:rPr>
          <w:noProof/>
          <w:highlight w:val="green"/>
          <w:lang w:eastAsia="es-PY"/>
        </w:rPr>
        <mc:AlternateContent>
          <mc:Choice Requires="wps">
            <w:drawing>
              <wp:anchor distT="0" distB="0" distL="114300" distR="114300" simplePos="0" relativeHeight="251708416" behindDoc="0" locked="0" layoutInCell="1" allowOverlap="1" wp14:anchorId="2E597463" wp14:editId="2A08CAA1">
                <wp:simplePos x="0" y="0"/>
                <wp:positionH relativeFrom="column">
                  <wp:posOffset>3796275</wp:posOffset>
                </wp:positionH>
                <wp:positionV relativeFrom="paragraph">
                  <wp:posOffset>202760</wp:posOffset>
                </wp:positionV>
                <wp:extent cx="1330569" cy="609600"/>
                <wp:effectExtent l="0" t="0" r="3175" b="0"/>
                <wp:wrapNone/>
                <wp:docPr id="158" name="Rectángulo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569" cy="609600"/>
                        </a:xfrm>
                        <a:prstGeom prst="rect">
                          <a:avLst/>
                        </a:prstGeom>
                        <a:solidFill>
                          <a:schemeClr val="bg1">
                            <a:lumMod val="65000"/>
                          </a:schemeClr>
                        </a:solidFill>
                        <a:ln w="6350">
                          <a:noFill/>
                          <a:miter lim="800000"/>
                          <a:headEnd/>
                          <a:tailEnd/>
                        </a:ln>
                      </wps:spPr>
                      <wps:txbx>
                        <w:txbxContent>
                          <w:p w14:paraId="68241EAA" w14:textId="77777777" w:rsidR="00B61FC6" w:rsidRPr="00066008" w:rsidRDefault="00B61FC6" w:rsidP="00D94CB7">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Pr>
                                <w:rFonts w:ascii="Times New Roman" w:eastAsia="Times New Roman" w:hAnsi="Times New Roman" w:cs="Times New Roman"/>
                                <w:color w:val="auto"/>
                                <w:sz w:val="16"/>
                                <w:szCs w:val="24"/>
                                <w:highlight w:val="none"/>
                                <w:lang w:val="es-ES" w:eastAsia="es-ES"/>
                              </w:rPr>
                              <w:t>Informaci</w:t>
                            </w:r>
                            <w:r w:rsidRPr="00066008">
                              <w:rPr>
                                <w:rFonts w:ascii="Times New Roman" w:eastAsia="Times New Roman" w:hAnsi="Times New Roman" w:cs="Times New Roman"/>
                                <w:color w:val="auto"/>
                                <w:sz w:val="16"/>
                                <w:szCs w:val="24"/>
                                <w:highlight w:val="none"/>
                                <w:lang w:val="es-ES" w:eastAsia="es-ES"/>
                              </w:rPr>
                              <w:t>ón a la</w:t>
                            </w:r>
                            <w:r>
                              <w:rPr>
                                <w:rFonts w:ascii="Times New Roman" w:eastAsia="Times New Roman" w:hAnsi="Times New Roman" w:cs="Times New Roman"/>
                                <w:color w:val="auto"/>
                                <w:sz w:val="16"/>
                                <w:szCs w:val="24"/>
                                <w:highlight w:val="none"/>
                                <w:lang w:val="es-ES" w:eastAsia="es-ES"/>
                              </w:rPr>
                              <w:t>s</w:t>
                            </w:r>
                            <w:r w:rsidRPr="00066008">
                              <w:rPr>
                                <w:rFonts w:ascii="Times New Roman" w:eastAsia="Times New Roman" w:hAnsi="Times New Roman" w:cs="Times New Roman"/>
                                <w:color w:val="auto"/>
                                <w:sz w:val="16"/>
                                <w:szCs w:val="24"/>
                                <w:highlight w:val="none"/>
                                <w:lang w:val="es-ES" w:eastAsia="es-ES"/>
                              </w:rPr>
                              <w:t xml:space="preserve"> IES</w:t>
                            </w:r>
                            <w:r>
                              <w:rPr>
                                <w:rFonts w:ascii="Times New Roman" w:eastAsia="Times New Roman" w:hAnsi="Times New Roman" w:cs="Times New Roman"/>
                                <w:color w:val="auto"/>
                                <w:sz w:val="16"/>
                                <w:szCs w:val="24"/>
                                <w:highlight w:val="none"/>
                                <w:lang w:val="es-ES" w:eastAsia="es-ES"/>
                              </w:rPr>
                              <w:t>.</w:t>
                            </w:r>
                          </w:p>
                          <w:p w14:paraId="4CB93C12" w14:textId="77777777" w:rsidR="00B61FC6" w:rsidRPr="00050E9C" w:rsidRDefault="00B61FC6" w:rsidP="00D94CB7">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sidRPr="00066008">
                              <w:rPr>
                                <w:rFonts w:ascii="Times New Roman" w:eastAsia="Times New Roman" w:hAnsi="Times New Roman" w:cs="Times New Roman"/>
                                <w:color w:val="auto"/>
                                <w:sz w:val="16"/>
                                <w:szCs w:val="24"/>
                                <w:highlight w:val="none"/>
                                <w:lang w:val="es-ES" w:eastAsia="es-ES"/>
                              </w:rPr>
                              <w:t xml:space="preserve">Publicación </w:t>
                            </w:r>
                            <w:r w:rsidRPr="00050E9C">
                              <w:rPr>
                                <w:rFonts w:ascii="Times New Roman" w:eastAsia="Times New Roman" w:hAnsi="Times New Roman" w:cs="Times New Roman"/>
                                <w:color w:val="auto"/>
                                <w:sz w:val="16"/>
                                <w:szCs w:val="24"/>
                                <w:highlight w:val="none"/>
                                <w:lang w:val="es-ES" w:eastAsia="es-ES"/>
                              </w:rPr>
                              <w:t xml:space="preserve">de la Resolución en caso de </w:t>
                            </w:r>
                            <w:r>
                              <w:rPr>
                                <w:rFonts w:ascii="Times New Roman" w:eastAsia="Times New Roman" w:hAnsi="Times New Roman" w:cs="Times New Roman"/>
                                <w:color w:val="auto"/>
                                <w:sz w:val="16"/>
                                <w:szCs w:val="24"/>
                                <w:highlight w:val="none"/>
                                <w:lang w:val="es-ES" w:eastAsia="es-ES"/>
                              </w:rPr>
                              <w:t>A</w:t>
                            </w:r>
                            <w:r w:rsidRPr="00050E9C">
                              <w:rPr>
                                <w:rFonts w:ascii="Times New Roman" w:eastAsia="Times New Roman" w:hAnsi="Times New Roman" w:cs="Times New Roman"/>
                                <w:color w:val="auto"/>
                                <w:sz w:val="16"/>
                                <w:szCs w:val="24"/>
                                <w:highlight w:val="none"/>
                                <w:lang w:val="es-ES" w:eastAsia="es-ES"/>
                              </w:rPr>
                              <w:t>creditación</w:t>
                            </w:r>
                            <w:r>
                              <w:rPr>
                                <w:rFonts w:ascii="Times New Roman" w:eastAsia="Times New Roman" w:hAnsi="Times New Roman" w:cs="Times New Roman"/>
                                <w:color w:val="auto"/>
                                <w:sz w:val="16"/>
                                <w:szCs w:val="24"/>
                                <w:highlight w:val="none"/>
                                <w:lang w:val="es-ES" w:eastAsia="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E597463" id="Rectángulo 158" o:spid="_x0000_s1036" style="position:absolute;left:0;text-align:left;margin-left:298.9pt;margin-top:15.95pt;width:104.75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" fillcolor="#a5a5a5 [2092]" stroked="f" strokeweight=".5pt">
                <v:textbox>
                  <w:txbxContent>
                    <w:p w14:paraId="68241EAA" w14:textId="77777777" w:rsidR="00B61FC6" w:rsidRPr="00066008" w:rsidRDefault="00B61FC6" w:rsidP="00D94CB7">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Pr>
                          <w:rFonts w:ascii="Times New Roman" w:eastAsia="Times New Roman" w:hAnsi="Times New Roman" w:cs="Times New Roman"/>
                          <w:color w:val="auto"/>
                          <w:sz w:val="16"/>
                          <w:szCs w:val="24"/>
                          <w:highlight w:val="none"/>
                          <w:lang w:val="es-ES" w:eastAsia="es-ES"/>
                        </w:rPr>
                        <w:t>Informaci</w:t>
                      </w:r>
                      <w:r w:rsidRPr="00066008">
                        <w:rPr>
                          <w:rFonts w:ascii="Times New Roman" w:eastAsia="Times New Roman" w:hAnsi="Times New Roman" w:cs="Times New Roman"/>
                          <w:color w:val="auto"/>
                          <w:sz w:val="16"/>
                          <w:szCs w:val="24"/>
                          <w:highlight w:val="none"/>
                          <w:lang w:val="es-ES" w:eastAsia="es-ES"/>
                        </w:rPr>
                        <w:t>ón a la</w:t>
                      </w:r>
                      <w:r>
                        <w:rPr>
                          <w:rFonts w:ascii="Times New Roman" w:eastAsia="Times New Roman" w:hAnsi="Times New Roman" w:cs="Times New Roman"/>
                          <w:color w:val="auto"/>
                          <w:sz w:val="16"/>
                          <w:szCs w:val="24"/>
                          <w:highlight w:val="none"/>
                          <w:lang w:val="es-ES" w:eastAsia="es-ES"/>
                        </w:rPr>
                        <w:t>s</w:t>
                      </w:r>
                      <w:r w:rsidRPr="00066008">
                        <w:rPr>
                          <w:rFonts w:ascii="Times New Roman" w:eastAsia="Times New Roman" w:hAnsi="Times New Roman" w:cs="Times New Roman"/>
                          <w:color w:val="auto"/>
                          <w:sz w:val="16"/>
                          <w:szCs w:val="24"/>
                          <w:highlight w:val="none"/>
                          <w:lang w:val="es-ES" w:eastAsia="es-ES"/>
                        </w:rPr>
                        <w:t xml:space="preserve"> IES</w:t>
                      </w:r>
                      <w:r>
                        <w:rPr>
                          <w:rFonts w:ascii="Times New Roman" w:eastAsia="Times New Roman" w:hAnsi="Times New Roman" w:cs="Times New Roman"/>
                          <w:color w:val="auto"/>
                          <w:sz w:val="16"/>
                          <w:szCs w:val="24"/>
                          <w:highlight w:val="none"/>
                          <w:lang w:val="es-ES" w:eastAsia="es-ES"/>
                        </w:rPr>
                        <w:t>.</w:t>
                      </w:r>
                    </w:p>
                    <w:p w14:paraId="4CB93C12" w14:textId="77777777" w:rsidR="00B61FC6" w:rsidRPr="00050E9C" w:rsidRDefault="00B61FC6" w:rsidP="00D94CB7">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sidRPr="00066008">
                        <w:rPr>
                          <w:rFonts w:ascii="Times New Roman" w:eastAsia="Times New Roman" w:hAnsi="Times New Roman" w:cs="Times New Roman"/>
                          <w:color w:val="auto"/>
                          <w:sz w:val="16"/>
                          <w:szCs w:val="24"/>
                          <w:highlight w:val="none"/>
                          <w:lang w:val="es-ES" w:eastAsia="es-ES"/>
                        </w:rPr>
                        <w:t xml:space="preserve">Publicación </w:t>
                      </w:r>
                      <w:r w:rsidRPr="00050E9C">
                        <w:rPr>
                          <w:rFonts w:ascii="Times New Roman" w:eastAsia="Times New Roman" w:hAnsi="Times New Roman" w:cs="Times New Roman"/>
                          <w:color w:val="auto"/>
                          <w:sz w:val="16"/>
                          <w:szCs w:val="24"/>
                          <w:highlight w:val="none"/>
                          <w:lang w:val="es-ES" w:eastAsia="es-ES"/>
                        </w:rPr>
                        <w:t xml:space="preserve">de la Resolución en caso de </w:t>
                      </w:r>
                      <w:r>
                        <w:rPr>
                          <w:rFonts w:ascii="Times New Roman" w:eastAsia="Times New Roman" w:hAnsi="Times New Roman" w:cs="Times New Roman"/>
                          <w:color w:val="auto"/>
                          <w:sz w:val="16"/>
                          <w:szCs w:val="24"/>
                          <w:highlight w:val="none"/>
                          <w:lang w:val="es-ES" w:eastAsia="es-ES"/>
                        </w:rPr>
                        <w:t>A</w:t>
                      </w:r>
                      <w:r w:rsidRPr="00050E9C">
                        <w:rPr>
                          <w:rFonts w:ascii="Times New Roman" w:eastAsia="Times New Roman" w:hAnsi="Times New Roman" w:cs="Times New Roman"/>
                          <w:color w:val="auto"/>
                          <w:sz w:val="16"/>
                          <w:szCs w:val="24"/>
                          <w:highlight w:val="none"/>
                          <w:lang w:val="es-ES" w:eastAsia="es-ES"/>
                        </w:rPr>
                        <w:t>creditación</w:t>
                      </w:r>
                      <w:r>
                        <w:rPr>
                          <w:rFonts w:ascii="Times New Roman" w:eastAsia="Times New Roman" w:hAnsi="Times New Roman" w:cs="Times New Roman"/>
                          <w:color w:val="auto"/>
                          <w:sz w:val="16"/>
                          <w:szCs w:val="24"/>
                          <w:highlight w:val="none"/>
                          <w:lang w:val="es-ES" w:eastAsia="es-ES"/>
                        </w:rPr>
                        <w:t>.</w:t>
                      </w:r>
                    </w:p>
                  </w:txbxContent>
                </v:textbox>
              </v:rect>
            </w:pict>
          </mc:Fallback>
        </mc:AlternateContent>
      </w:r>
      <w:r w:rsidRPr="00A2700C">
        <w:rPr>
          <w:noProof/>
          <w:highlight w:val="green"/>
          <w:lang w:eastAsia="es-PY"/>
        </w:rPr>
        <mc:AlternateContent>
          <mc:Choice Requires="wps">
            <w:drawing>
              <wp:anchor distT="0" distB="0" distL="114300" distR="114300" simplePos="0" relativeHeight="251707392" behindDoc="0" locked="0" layoutInCell="1" allowOverlap="1" wp14:anchorId="07EC9BDA" wp14:editId="2D2A128E">
                <wp:simplePos x="0" y="0"/>
                <wp:positionH relativeFrom="column">
                  <wp:posOffset>2089395</wp:posOffset>
                </wp:positionH>
                <wp:positionV relativeFrom="paragraph">
                  <wp:posOffset>98620</wp:posOffset>
                </wp:positionV>
                <wp:extent cx="1457960" cy="854075"/>
                <wp:effectExtent l="0" t="0" r="8890" b="3175"/>
                <wp:wrapNone/>
                <wp:docPr id="157" name="Elips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854075"/>
                        </a:xfrm>
                        <a:prstGeom prst="ellipse">
                          <a:avLst/>
                        </a:prstGeom>
                        <a:solidFill>
                          <a:schemeClr val="bg1">
                            <a:lumMod val="65000"/>
                          </a:schemeClr>
                        </a:solidFill>
                        <a:ln w="57150">
                          <a:noFill/>
                          <a:round/>
                          <a:headEnd/>
                          <a:tailEnd/>
                        </a:ln>
                      </wps:spPr>
                      <wps:txbx>
                        <w:txbxContent>
                          <w:p w14:paraId="79424FFC" w14:textId="77777777" w:rsidR="00B61FC6" w:rsidRPr="00595072" w:rsidRDefault="00B61FC6" w:rsidP="00D94CB7">
                            <w:pPr>
                              <w:spacing w:before="0" w:after="0"/>
                              <w:jc w:val="center"/>
                              <w:rPr>
                                <w:b/>
                                <w:bCs/>
                                <w:sz w:val="16"/>
                                <w:szCs w:val="16"/>
                              </w:rPr>
                            </w:pPr>
                            <w:r w:rsidRPr="00595072">
                              <w:rPr>
                                <w:b/>
                                <w:bCs/>
                                <w:sz w:val="16"/>
                                <w:szCs w:val="16"/>
                              </w:rPr>
                              <w:t xml:space="preserve">Resolución  </w:t>
                            </w:r>
                            <w:r>
                              <w:rPr>
                                <w:b/>
                                <w:bCs/>
                                <w:sz w:val="16"/>
                                <w:szCs w:val="16"/>
                              </w:rPr>
                              <w:t xml:space="preserve">del </w:t>
                            </w:r>
                            <w:r w:rsidRPr="00595072">
                              <w:rPr>
                                <w:b/>
                                <w:bCs/>
                                <w:sz w:val="16"/>
                                <w:szCs w:val="16"/>
                              </w:rPr>
                              <w:t>Consejo</w:t>
                            </w:r>
                            <w:r>
                              <w:rPr>
                                <w:b/>
                                <w:bCs/>
                                <w:sz w:val="16"/>
                                <w:szCs w:val="16"/>
                              </w:rPr>
                              <w:t xml:space="preserve"> de la </w:t>
                            </w:r>
                            <w:r w:rsidRPr="00595072">
                              <w:rPr>
                                <w:b/>
                                <w:bCs/>
                                <w:sz w:val="16"/>
                                <w:szCs w:val="16"/>
                              </w:rPr>
                              <w:t xml:space="preserve">ANEAES </w:t>
                            </w:r>
                          </w:p>
                          <w:p w14:paraId="00036166" w14:textId="77777777" w:rsidR="00B61FC6" w:rsidRPr="00595072" w:rsidRDefault="00B61FC6" w:rsidP="00D94CB7">
                            <w:pPr>
                              <w:spacing w:before="0" w:after="0"/>
                              <w:jc w:val="center"/>
                              <w:rPr>
                                <w:sz w:val="16"/>
                                <w:szCs w:val="16"/>
                              </w:rPr>
                            </w:pPr>
                            <w:r w:rsidRPr="00595072">
                              <w:rPr>
                                <w:b/>
                                <w:bCs/>
                                <w:sz w:val="16"/>
                                <w:szCs w:val="16"/>
                              </w:rPr>
                              <w:t xml:space="preserve"> Dictamen Final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07EC9BDA" id="Elipse 157" o:spid="_x0000_s1037" style="position:absolute;left:0;text-align:left;margin-left:164.5pt;margin-top:7.75pt;width:114.8pt;height:6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" fillcolor="#a5a5a5 [2092]" stroked="f" strokeweight="4.5pt">
                <v:textbox>
                  <w:txbxContent>
                    <w:p w14:paraId="79424FFC" w14:textId="77777777" w:rsidR="00B61FC6" w:rsidRPr="00595072" w:rsidRDefault="00B61FC6" w:rsidP="00D94CB7">
                      <w:pPr>
                        <w:spacing w:before="0" w:after="0"/>
                        <w:jc w:val="center"/>
                        <w:rPr>
                          <w:b/>
                          <w:bCs/>
                          <w:sz w:val="16"/>
                          <w:szCs w:val="16"/>
                        </w:rPr>
                      </w:pPr>
                      <w:proofErr w:type="gramStart"/>
                      <w:r w:rsidRPr="00595072">
                        <w:rPr>
                          <w:b/>
                          <w:bCs/>
                          <w:sz w:val="16"/>
                          <w:szCs w:val="16"/>
                        </w:rPr>
                        <w:t xml:space="preserve">Resolución  </w:t>
                      </w:r>
                      <w:r>
                        <w:rPr>
                          <w:b/>
                          <w:bCs/>
                          <w:sz w:val="16"/>
                          <w:szCs w:val="16"/>
                        </w:rPr>
                        <w:t>del</w:t>
                      </w:r>
                      <w:proofErr w:type="gramEnd"/>
                      <w:r>
                        <w:rPr>
                          <w:b/>
                          <w:bCs/>
                          <w:sz w:val="16"/>
                          <w:szCs w:val="16"/>
                        </w:rPr>
                        <w:t xml:space="preserve"> </w:t>
                      </w:r>
                      <w:r w:rsidRPr="00595072">
                        <w:rPr>
                          <w:b/>
                          <w:bCs/>
                          <w:sz w:val="16"/>
                          <w:szCs w:val="16"/>
                        </w:rPr>
                        <w:t>Consejo</w:t>
                      </w:r>
                      <w:r>
                        <w:rPr>
                          <w:b/>
                          <w:bCs/>
                          <w:sz w:val="16"/>
                          <w:szCs w:val="16"/>
                        </w:rPr>
                        <w:t xml:space="preserve"> de la </w:t>
                      </w:r>
                      <w:r w:rsidRPr="00595072">
                        <w:rPr>
                          <w:b/>
                          <w:bCs/>
                          <w:sz w:val="16"/>
                          <w:szCs w:val="16"/>
                        </w:rPr>
                        <w:t xml:space="preserve">ANEAES </w:t>
                      </w:r>
                    </w:p>
                    <w:p w14:paraId="00036166" w14:textId="77777777" w:rsidR="00B61FC6" w:rsidRPr="00595072" w:rsidRDefault="00B61FC6" w:rsidP="00D94CB7">
                      <w:pPr>
                        <w:spacing w:before="0" w:after="0"/>
                        <w:jc w:val="center"/>
                        <w:rPr>
                          <w:sz w:val="16"/>
                          <w:szCs w:val="16"/>
                        </w:rPr>
                      </w:pPr>
                      <w:r w:rsidRPr="00595072">
                        <w:rPr>
                          <w:b/>
                          <w:bCs/>
                          <w:sz w:val="16"/>
                          <w:szCs w:val="16"/>
                        </w:rPr>
                        <w:t xml:space="preserve"> Dictamen Final </w:t>
                      </w:r>
                    </w:p>
                  </w:txbxContent>
                </v:textbox>
              </v:oval>
            </w:pict>
          </mc:Fallback>
        </mc:AlternateContent>
      </w:r>
      <w:r>
        <w:rPr>
          <w:caps/>
          <w:noProof/>
          <w:color w:val="31849B"/>
          <w:kern w:val="32"/>
          <w:lang w:eastAsia="es-PY"/>
        </w:rPr>
        <mc:AlternateContent>
          <mc:Choice Requires="wps">
            <w:drawing>
              <wp:anchor distT="0" distB="0" distL="114300" distR="114300" simplePos="0" relativeHeight="251717632" behindDoc="0" locked="0" layoutInCell="1" allowOverlap="1" wp14:anchorId="43CA45A5" wp14:editId="27233EA4">
                <wp:simplePos x="0" y="0"/>
                <wp:positionH relativeFrom="column">
                  <wp:posOffset>739140</wp:posOffset>
                </wp:positionH>
                <wp:positionV relativeFrom="paragraph">
                  <wp:posOffset>276078</wp:posOffset>
                </wp:positionV>
                <wp:extent cx="1259205" cy="609209"/>
                <wp:effectExtent l="0" t="0" r="0" b="635"/>
                <wp:wrapNone/>
                <wp:docPr id="54" name="Flecha: pentágono 54"/>
                <wp:cNvGraphicFramePr/>
                <a:graphic xmlns:a="http://schemas.openxmlformats.org/drawingml/2006/main">
                  <a:graphicData uri="http://schemas.microsoft.com/office/word/2010/wordprocessingShape">
                    <wps:wsp>
                      <wps:cNvSpPr/>
                      <wps:spPr>
                        <a:xfrm>
                          <a:off x="0" y="0"/>
                          <a:ext cx="1259205" cy="609209"/>
                        </a:xfrm>
                        <a:prstGeom prst="homePlate">
                          <a:avLst/>
                        </a:prstGeom>
                        <a:solidFill>
                          <a:schemeClr val="bg1">
                            <a:lumMod val="85000"/>
                          </a:schemeClr>
                        </a:solidFill>
                        <a:ln w="12700" cap="flat" cmpd="sng" algn="ctr">
                          <a:noFill/>
                          <a:prstDash val="solid"/>
                          <a:miter lim="800000"/>
                        </a:ln>
                        <a:effectLst/>
                      </wps:spPr>
                      <wps:txbx>
                        <w:txbxContent>
                          <w:p w14:paraId="1CBC3A6F" w14:textId="77777777" w:rsidR="00B61FC6" w:rsidRPr="009B450E" w:rsidRDefault="00B61FC6" w:rsidP="00D94CB7">
                            <w:pPr>
                              <w:spacing w:before="0"/>
                              <w:jc w:val="center"/>
                            </w:pPr>
                            <w:r>
                              <w:rPr>
                                <w:sz w:val="16"/>
                              </w:rPr>
                              <w:t>Entrega del Informe Final del Comité de P</w:t>
                            </w:r>
                            <w:r w:rsidRPr="009B450E">
                              <w:rPr>
                                <w:sz w:val="16"/>
                              </w:rPr>
                              <w:t>ares</w:t>
                            </w:r>
                            <w:r>
                              <w:rPr>
                                <w:sz w:val="16"/>
                              </w:rPr>
                              <w:t xml:space="preserve"> a la ANEAES (INFORME FINAL)</w:t>
                            </w:r>
                          </w:p>
                          <w:p w14:paraId="7C1A6686" w14:textId="77777777" w:rsidR="00B61FC6" w:rsidRDefault="00B61FC6" w:rsidP="00D94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3CA45A5" id="Flecha: pentágono 54" o:spid="_x0000_s1038" type="#_x0000_t15" style="position:absolute;left:0;text-align:left;margin-left:58.2pt;margin-top:21.75pt;width:99.15pt;height:4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" adj="16375" fillcolor="#d8d8d8 [2732]" stroked="f" strokeweight="1pt">
                <v:textbox>
                  <w:txbxContent>
                    <w:p w14:paraId="1CBC3A6F" w14:textId="77777777" w:rsidR="00B61FC6" w:rsidRPr="009B450E" w:rsidRDefault="00B61FC6" w:rsidP="00D94CB7">
                      <w:pPr>
                        <w:spacing w:before="0"/>
                        <w:jc w:val="center"/>
                      </w:pPr>
                      <w:r>
                        <w:rPr>
                          <w:sz w:val="16"/>
                        </w:rPr>
                        <w:t>Entrega del Informe Final del Comité de P</w:t>
                      </w:r>
                      <w:r w:rsidRPr="009B450E">
                        <w:rPr>
                          <w:sz w:val="16"/>
                        </w:rPr>
                        <w:t>ares</w:t>
                      </w:r>
                      <w:r>
                        <w:rPr>
                          <w:sz w:val="16"/>
                        </w:rPr>
                        <w:t xml:space="preserve"> a la ANEAES (INFORME FINAL)</w:t>
                      </w:r>
                    </w:p>
                    <w:p w14:paraId="7C1A6686" w14:textId="77777777" w:rsidR="00B61FC6" w:rsidRDefault="00B61FC6" w:rsidP="00D94CB7">
                      <w:pPr>
                        <w:jc w:val="center"/>
                      </w:pPr>
                    </w:p>
                  </w:txbxContent>
                </v:textbox>
              </v:shape>
            </w:pict>
          </mc:Fallback>
        </mc:AlternateContent>
      </w:r>
      <w:r w:rsidR="00D94CB7" w:rsidRPr="00A2700C">
        <w:rPr>
          <w:noProof/>
          <w:highlight w:val="green"/>
          <w:lang w:eastAsia="es-PY"/>
        </w:rPr>
        <mc:AlternateContent>
          <mc:Choice Requires="wps">
            <w:drawing>
              <wp:anchor distT="0" distB="0" distL="114300" distR="114300" simplePos="0" relativeHeight="251709440" behindDoc="0" locked="0" layoutInCell="1" allowOverlap="1" wp14:anchorId="13634FEA" wp14:editId="426A578C">
                <wp:simplePos x="0" y="0"/>
                <wp:positionH relativeFrom="column">
                  <wp:posOffset>1031631</wp:posOffset>
                </wp:positionH>
                <wp:positionV relativeFrom="paragraph">
                  <wp:posOffset>146929</wp:posOffset>
                </wp:positionV>
                <wp:extent cx="504190" cy="326683"/>
                <wp:effectExtent l="0" t="0" r="0" b="0"/>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26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B5DD" w14:textId="77777777" w:rsidR="00B61FC6" w:rsidRPr="009230DF" w:rsidRDefault="00B61FC6" w:rsidP="00D94CB7">
                            <w:pPr>
                              <w:rPr>
                                <w:b/>
                                <w:sz w:val="16"/>
                                <w:szCs w:val="16"/>
                              </w:rPr>
                            </w:pPr>
                            <w:r w:rsidRPr="00E716F6">
                              <w:rPr>
                                <w:b/>
                                <w:sz w:val="16"/>
                                <w:szCs w:val="16"/>
                                <w:highlight w:val="darkGray"/>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3634FEA" id="Cuadro de texto 150" o:spid="_x0000_s1039" type="#_x0000_t202" style="position:absolute;left:0;text-align:left;margin-left:81.25pt;margin-top:11.55pt;width:39.7pt;height:2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TmvgIAAMs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" filled="f" stroked="f">
                <v:textbox>
                  <w:txbxContent>
                    <w:p w14:paraId="678AB5DD" w14:textId="77777777" w:rsidR="00B61FC6" w:rsidRPr="009230DF" w:rsidRDefault="00B61FC6" w:rsidP="00D94CB7">
                      <w:pPr>
                        <w:rPr>
                          <w:b/>
                          <w:sz w:val="16"/>
                          <w:szCs w:val="16"/>
                        </w:rPr>
                      </w:pPr>
                      <w:r w:rsidRPr="00E716F6">
                        <w:rPr>
                          <w:b/>
                          <w:sz w:val="16"/>
                          <w:szCs w:val="16"/>
                          <w:highlight w:val="darkGray"/>
                        </w:rPr>
                        <w:t>8 días</w:t>
                      </w:r>
                    </w:p>
                  </w:txbxContent>
                </v:textbox>
              </v:shape>
            </w:pict>
          </mc:Fallback>
        </mc:AlternateContent>
      </w:r>
    </w:p>
    <w:p w14:paraId="03235D40" w14:textId="0D9DB0CD" w:rsidR="00D94CB7" w:rsidRDefault="00D94CB7" w:rsidP="00B61FC6">
      <w:pPr>
        <w:pStyle w:val="Ttulo1"/>
      </w:pPr>
    </w:p>
    <w:p w14:paraId="57C6285D" w14:textId="761ED336" w:rsidR="00095BC8" w:rsidRDefault="00095BC8" w:rsidP="00D94CB7">
      <w:r>
        <w:rPr>
          <w:rFonts w:ascii="Calibri" w:eastAsia="Calibri" w:hAnsi="Calibri"/>
          <w:noProof/>
          <w:lang w:eastAsia="es-PY"/>
        </w:rPr>
        <mc:AlternateContent>
          <mc:Choice Requires="wps">
            <w:drawing>
              <wp:anchor distT="0" distB="0" distL="114300" distR="114300" simplePos="0" relativeHeight="251721728" behindDoc="0" locked="0" layoutInCell="1" allowOverlap="1" wp14:anchorId="01461533" wp14:editId="7C0A2059">
                <wp:simplePos x="0" y="0"/>
                <wp:positionH relativeFrom="column">
                  <wp:posOffset>1019175</wp:posOffset>
                </wp:positionH>
                <wp:positionV relativeFrom="paragraph">
                  <wp:posOffset>268116</wp:posOffset>
                </wp:positionV>
                <wp:extent cx="504190" cy="33147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197E" w14:textId="77777777" w:rsidR="00B61FC6" w:rsidRPr="009230DF" w:rsidRDefault="00B61FC6" w:rsidP="00281A44">
                            <w:pPr>
                              <w:rPr>
                                <w:b/>
                                <w:sz w:val="16"/>
                                <w:szCs w:val="16"/>
                              </w:rPr>
                            </w:pPr>
                            <w:r>
                              <w:rPr>
                                <w:b/>
                                <w:sz w:val="16"/>
                                <w:szCs w:val="16"/>
                                <w:highlight w:val="darkGray"/>
                              </w:rPr>
                              <w:t>8</w:t>
                            </w:r>
                            <w:r w:rsidRPr="00791B82">
                              <w:rPr>
                                <w:b/>
                                <w:sz w:val="16"/>
                                <w:szCs w:val="16"/>
                                <w:highlight w:val="darkGray"/>
                              </w:rPr>
                              <w:t xml:space="preserve">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1461533" id="Cuadro de texto 55" o:spid="_x0000_s1040" type="#_x0000_t202" style="position:absolute;left:0;text-align:left;margin-left:80.25pt;margin-top:21.1pt;width:39.7pt;height:26.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" filled="f" stroked="f">
                <v:textbox>
                  <w:txbxContent>
                    <w:p w14:paraId="3145197E" w14:textId="77777777" w:rsidR="00B61FC6" w:rsidRPr="009230DF" w:rsidRDefault="00B61FC6" w:rsidP="00281A44">
                      <w:pPr>
                        <w:rPr>
                          <w:b/>
                          <w:sz w:val="16"/>
                          <w:szCs w:val="16"/>
                        </w:rPr>
                      </w:pPr>
                      <w:r>
                        <w:rPr>
                          <w:b/>
                          <w:sz w:val="16"/>
                          <w:szCs w:val="16"/>
                          <w:highlight w:val="darkGray"/>
                        </w:rPr>
                        <w:t>8</w:t>
                      </w:r>
                      <w:r w:rsidRPr="00791B82">
                        <w:rPr>
                          <w:b/>
                          <w:sz w:val="16"/>
                          <w:szCs w:val="16"/>
                          <w:highlight w:val="darkGray"/>
                        </w:rPr>
                        <w:t xml:space="preserve"> días</w:t>
                      </w:r>
                    </w:p>
                  </w:txbxContent>
                </v:textbox>
              </v:shape>
            </w:pict>
          </mc:Fallback>
        </mc:AlternateContent>
      </w:r>
    </w:p>
    <w:p w14:paraId="3491F7F2" w14:textId="1799A2E0" w:rsidR="000042E5" w:rsidRDefault="003B2463" w:rsidP="00D94CB7">
      <w:r w:rsidRPr="00A2700C">
        <w:rPr>
          <w:noProof/>
          <w:highlight w:val="green"/>
          <w:lang w:eastAsia="es-PY"/>
        </w:rPr>
        <mc:AlternateContent>
          <mc:Choice Requires="wps">
            <w:drawing>
              <wp:anchor distT="0" distB="0" distL="114300" distR="114300" simplePos="0" relativeHeight="251718656" behindDoc="0" locked="0" layoutInCell="1" allowOverlap="1" wp14:anchorId="17D9E202" wp14:editId="16B3FE01">
                <wp:simplePos x="0" y="0"/>
                <wp:positionH relativeFrom="column">
                  <wp:posOffset>2593340</wp:posOffset>
                </wp:positionH>
                <wp:positionV relativeFrom="paragraph">
                  <wp:posOffset>26670</wp:posOffset>
                </wp:positionV>
                <wp:extent cx="504190" cy="31432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252B" w14:textId="77777777" w:rsidR="00B61FC6" w:rsidRPr="009B450E" w:rsidRDefault="00B61FC6" w:rsidP="00D94CB7">
                            <w:pPr>
                              <w:rPr>
                                <w:b/>
                                <w:sz w:val="16"/>
                                <w:szCs w:val="16"/>
                              </w:rPr>
                            </w:pPr>
                            <w:r w:rsidRPr="00E716F6">
                              <w:rPr>
                                <w:b/>
                                <w:sz w:val="16"/>
                                <w:szCs w:val="16"/>
                                <w:highlight w:val="darkGray"/>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7D9E202" id="Cuadro de texto 8" o:spid="_x0000_s1041" type="#_x0000_t202" style="position:absolute;left:0;text-align:left;margin-left:204.2pt;margin-top:2.1pt;width:39.7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" filled="f" stroked="f">
                <v:textbox>
                  <w:txbxContent>
                    <w:p w14:paraId="1BDC252B" w14:textId="77777777" w:rsidR="00B61FC6" w:rsidRPr="009B450E" w:rsidRDefault="00B61FC6" w:rsidP="00D94CB7">
                      <w:pPr>
                        <w:rPr>
                          <w:b/>
                          <w:sz w:val="16"/>
                          <w:szCs w:val="16"/>
                        </w:rPr>
                      </w:pPr>
                      <w:r w:rsidRPr="00E716F6">
                        <w:rPr>
                          <w:b/>
                          <w:sz w:val="16"/>
                          <w:szCs w:val="16"/>
                          <w:highlight w:val="darkGray"/>
                        </w:rPr>
                        <w:t>15 días</w:t>
                      </w:r>
                    </w:p>
                  </w:txbxContent>
                </v:textbox>
              </v:shape>
            </w:pict>
          </mc:Fallback>
        </mc:AlternateContent>
      </w:r>
    </w:p>
    <w:p w14:paraId="5EE1C220" w14:textId="752A91BD" w:rsidR="000042E5" w:rsidRDefault="000042E5" w:rsidP="00D94CB7"/>
    <w:p w14:paraId="14252532" w14:textId="77777777" w:rsidR="003A5048" w:rsidRDefault="003A5048" w:rsidP="003A5048"/>
    <w:p w14:paraId="7010ABA1" w14:textId="77777777" w:rsidR="003A5048" w:rsidRPr="003A5048" w:rsidRDefault="003A5048" w:rsidP="003A5048"/>
    <w:p w14:paraId="4D235FB3" w14:textId="799FA4AA" w:rsidR="005439B1" w:rsidRDefault="009E2D98" w:rsidP="005439B1">
      <w:pPr>
        <w:pStyle w:val="Ttulo2"/>
        <w:numPr>
          <w:ilvl w:val="0"/>
          <w:numId w:val="17"/>
        </w:numPr>
        <w:rPr>
          <w:color w:val="FF6600"/>
        </w:rPr>
      </w:pPr>
      <w:bookmarkStart w:id="43" w:name="_Toc71269851"/>
      <w:r w:rsidRPr="003B2463">
        <w:rPr>
          <w:color w:val="FF6600"/>
        </w:rPr>
        <w:t>FLUJOGRAMA DE</w:t>
      </w:r>
      <w:r w:rsidR="00533E45" w:rsidRPr="003B2463">
        <w:rPr>
          <w:color w:val="FF6600"/>
        </w:rPr>
        <w:t xml:space="preserve"> EVALUACIÓN DE PROGRAMAS DE POSTGRADO</w:t>
      </w:r>
      <w:bookmarkStart w:id="44" w:name="_Hlk70497421"/>
      <w:bookmarkEnd w:id="43"/>
    </w:p>
    <w:p w14:paraId="0C8D87A0" w14:textId="1D46D6FA" w:rsidR="005439B1" w:rsidRPr="005439B1" w:rsidRDefault="005439B1" w:rsidP="005439B1"/>
    <w:bookmarkStart w:id="45" w:name="_Toc71267309"/>
    <w:bookmarkStart w:id="46" w:name="_Toc71269852"/>
    <w:p w14:paraId="7FE1ACD1" w14:textId="4907DAE6" w:rsidR="006B1B6A" w:rsidRPr="00D94CB7" w:rsidRDefault="007C0AD6" w:rsidP="00B61FC6">
      <w:pPr>
        <w:pStyle w:val="Ttulo1"/>
      </w:pPr>
      <w:r>
        <w:rPr>
          <w:noProof/>
          <w:lang w:eastAsia="es-PY"/>
        </w:rPr>
        <mc:AlternateContent>
          <mc:Choice Requires="wps">
            <w:drawing>
              <wp:anchor distT="0" distB="0" distL="114300" distR="114300" simplePos="0" relativeHeight="251694080" behindDoc="0" locked="0" layoutInCell="1" allowOverlap="1" wp14:anchorId="59E078FD" wp14:editId="68748A66">
                <wp:simplePos x="0" y="0"/>
                <wp:positionH relativeFrom="column">
                  <wp:posOffset>4177665</wp:posOffset>
                </wp:positionH>
                <wp:positionV relativeFrom="paragraph">
                  <wp:posOffset>92710</wp:posOffset>
                </wp:positionV>
                <wp:extent cx="1259791" cy="546100"/>
                <wp:effectExtent l="0" t="0" r="0" b="6350"/>
                <wp:wrapNone/>
                <wp:docPr id="24" name="Flecha: pentágono 24"/>
                <wp:cNvGraphicFramePr/>
                <a:graphic xmlns:a="http://schemas.openxmlformats.org/drawingml/2006/main">
                  <a:graphicData uri="http://schemas.microsoft.com/office/word/2010/wordprocessingShape">
                    <wps:wsp>
                      <wps:cNvSpPr/>
                      <wps:spPr>
                        <a:xfrm>
                          <a:off x="0" y="0"/>
                          <a:ext cx="1259791" cy="546100"/>
                        </a:xfrm>
                        <a:prstGeom prst="homePlate">
                          <a:avLst/>
                        </a:prstGeom>
                        <a:solidFill>
                          <a:schemeClr val="bg1">
                            <a:lumMod val="85000"/>
                          </a:schemeClr>
                        </a:solidFill>
                        <a:ln w="12700" cap="flat" cmpd="sng" algn="ctr">
                          <a:noFill/>
                          <a:prstDash val="solid"/>
                          <a:miter lim="800000"/>
                        </a:ln>
                        <a:effectLst/>
                      </wps:spPr>
                      <wps:txbx>
                        <w:txbxContent>
                          <w:p w14:paraId="1970B911" w14:textId="77777777" w:rsidR="00B61FC6" w:rsidRPr="009B450E" w:rsidRDefault="00B61FC6" w:rsidP="006B1B6A">
                            <w:pPr>
                              <w:spacing w:before="0"/>
                              <w:jc w:val="left"/>
                            </w:pPr>
                            <w:r>
                              <w:rPr>
                                <w:sz w:val="16"/>
                              </w:rPr>
                              <w:t>O</w:t>
                            </w:r>
                            <w:r w:rsidRPr="009B450E">
                              <w:rPr>
                                <w:sz w:val="16"/>
                              </w:rPr>
                              <w:t>bservaciones de la IES al Informe Preliminar.</w:t>
                            </w:r>
                          </w:p>
                          <w:p w14:paraId="147871CF" w14:textId="77777777" w:rsidR="00B61FC6" w:rsidRDefault="00B61FC6" w:rsidP="006B1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9E078FD" id="Flecha: pentágono 24" o:spid="_x0000_s1042" type="#_x0000_t15" style="position:absolute;left:0;text-align:left;margin-left:328.95pt;margin-top:7.3pt;width:99.2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" adj="16918" fillcolor="#d8d8d8 [2732]" stroked="f" strokeweight="1pt">
                <v:textbox>
                  <w:txbxContent>
                    <w:p w14:paraId="1970B911" w14:textId="77777777" w:rsidR="00B61FC6" w:rsidRPr="009B450E" w:rsidRDefault="00B61FC6" w:rsidP="006B1B6A">
                      <w:pPr>
                        <w:spacing w:before="0"/>
                        <w:jc w:val="left"/>
                      </w:pPr>
                      <w:r>
                        <w:rPr>
                          <w:sz w:val="16"/>
                        </w:rPr>
                        <w:t>O</w:t>
                      </w:r>
                      <w:r w:rsidRPr="009B450E">
                        <w:rPr>
                          <w:sz w:val="16"/>
                        </w:rPr>
                        <w:t>bservaciones de la IES al Informe Preliminar.</w:t>
                      </w:r>
                    </w:p>
                    <w:p w14:paraId="147871CF" w14:textId="77777777" w:rsidR="00B61FC6" w:rsidRDefault="00B61FC6" w:rsidP="006B1B6A">
                      <w:pPr>
                        <w:jc w:val="center"/>
                      </w:pPr>
                    </w:p>
                  </w:txbxContent>
                </v:textbox>
              </v:shape>
            </w:pict>
          </mc:Fallback>
        </mc:AlternateContent>
      </w:r>
      <w:r>
        <w:rPr>
          <w:noProof/>
          <w:lang w:eastAsia="es-PY"/>
        </w:rPr>
        <mc:AlternateContent>
          <mc:Choice Requires="wps">
            <w:drawing>
              <wp:anchor distT="0" distB="0" distL="114300" distR="114300" simplePos="0" relativeHeight="251693056" behindDoc="0" locked="0" layoutInCell="1" allowOverlap="1" wp14:anchorId="222890D2" wp14:editId="00924903">
                <wp:simplePos x="0" y="0"/>
                <wp:positionH relativeFrom="column">
                  <wp:posOffset>2848610</wp:posOffset>
                </wp:positionH>
                <wp:positionV relativeFrom="paragraph">
                  <wp:posOffset>111760</wp:posOffset>
                </wp:positionV>
                <wp:extent cx="1259205" cy="535940"/>
                <wp:effectExtent l="0" t="0" r="0" b="0"/>
                <wp:wrapNone/>
                <wp:docPr id="19" name="Flecha: pentágono 19"/>
                <wp:cNvGraphicFramePr/>
                <a:graphic xmlns:a="http://schemas.openxmlformats.org/drawingml/2006/main">
                  <a:graphicData uri="http://schemas.microsoft.com/office/word/2010/wordprocessingShape">
                    <wps:wsp>
                      <wps:cNvSpPr/>
                      <wps:spPr>
                        <a:xfrm>
                          <a:off x="0" y="0"/>
                          <a:ext cx="1259205" cy="535940"/>
                        </a:xfrm>
                        <a:prstGeom prst="homePlate">
                          <a:avLst/>
                        </a:prstGeom>
                        <a:solidFill>
                          <a:schemeClr val="bg1">
                            <a:lumMod val="85000"/>
                          </a:schemeClr>
                        </a:solidFill>
                        <a:ln w="12700" cap="flat" cmpd="sng" algn="ctr">
                          <a:noFill/>
                          <a:prstDash val="solid"/>
                          <a:miter lim="800000"/>
                        </a:ln>
                        <a:effectLst/>
                      </wps:spPr>
                      <wps:txbx>
                        <w:txbxContent>
                          <w:p w14:paraId="6FF1BF56" w14:textId="21EBEC0F" w:rsidR="00B61FC6" w:rsidRPr="00281A44" w:rsidRDefault="00B61FC6" w:rsidP="00281A44">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Remisión del Informe Preliminar a las IE</w:t>
                            </w:r>
                            <w:r>
                              <w:rPr>
                                <w:rFonts w:ascii="Times New Roman" w:eastAsia="Times New Roman" w:hAnsi="Times New Roman" w:cs="Times New Roman"/>
                                <w:color w:val="auto"/>
                                <w:sz w:val="16"/>
                                <w:szCs w:val="24"/>
                                <w:highlight w:val="none"/>
                                <w:lang w:val="es-ES" w:eastAsia="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22890D2" id="Flecha: pentágono 19" o:spid="_x0000_s1043" type="#_x0000_t15" style="position:absolute;left:0;text-align:left;margin-left:224.3pt;margin-top:8.8pt;width:99.15pt;height:4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" adj="17003" fillcolor="#d8d8d8 [2732]" stroked="f" strokeweight="1pt">
                <v:textbox>
                  <w:txbxContent>
                    <w:p w14:paraId="6FF1BF56" w14:textId="21EBEC0F" w:rsidR="00B61FC6" w:rsidRPr="00281A44" w:rsidRDefault="00B61FC6" w:rsidP="00281A44">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Remisión del Informe Preliminar a las IE</w:t>
                      </w:r>
                      <w:r>
                        <w:rPr>
                          <w:rFonts w:ascii="Times New Roman" w:eastAsia="Times New Roman" w:hAnsi="Times New Roman" w:cs="Times New Roman"/>
                          <w:color w:val="auto"/>
                          <w:sz w:val="16"/>
                          <w:szCs w:val="24"/>
                          <w:highlight w:val="none"/>
                          <w:lang w:val="es-ES" w:eastAsia="es-ES"/>
                        </w:rPr>
                        <w:t>S</w:t>
                      </w:r>
                    </w:p>
                  </w:txbxContent>
                </v:textbox>
              </v:shape>
            </w:pict>
          </mc:Fallback>
        </mc:AlternateContent>
      </w:r>
      <w:r>
        <w:rPr>
          <w:noProof/>
          <w:lang w:eastAsia="es-PY"/>
        </w:rPr>
        <mc:AlternateContent>
          <mc:Choice Requires="wps">
            <w:drawing>
              <wp:anchor distT="0" distB="0" distL="114300" distR="114300" simplePos="0" relativeHeight="251692032" behindDoc="0" locked="0" layoutInCell="1" allowOverlap="1" wp14:anchorId="3EBAC91D" wp14:editId="0F61A001">
                <wp:simplePos x="0" y="0"/>
                <wp:positionH relativeFrom="column">
                  <wp:posOffset>1561465</wp:posOffset>
                </wp:positionH>
                <wp:positionV relativeFrom="paragraph">
                  <wp:posOffset>111760</wp:posOffset>
                </wp:positionV>
                <wp:extent cx="1189355" cy="552450"/>
                <wp:effectExtent l="0" t="0" r="0" b="0"/>
                <wp:wrapNone/>
                <wp:docPr id="20" name="Flecha: pentágono 20"/>
                <wp:cNvGraphicFramePr/>
                <a:graphic xmlns:a="http://schemas.openxmlformats.org/drawingml/2006/main">
                  <a:graphicData uri="http://schemas.microsoft.com/office/word/2010/wordprocessingShape">
                    <wps:wsp>
                      <wps:cNvSpPr/>
                      <wps:spPr>
                        <a:xfrm>
                          <a:off x="0" y="0"/>
                          <a:ext cx="1189355" cy="552450"/>
                        </a:xfrm>
                        <a:prstGeom prst="homePlate">
                          <a:avLst/>
                        </a:prstGeom>
                        <a:solidFill>
                          <a:schemeClr val="bg1">
                            <a:lumMod val="85000"/>
                          </a:schemeClr>
                        </a:solidFill>
                        <a:ln w="12700" cap="flat" cmpd="sng" algn="ctr">
                          <a:noFill/>
                          <a:prstDash val="solid"/>
                          <a:miter lim="800000"/>
                        </a:ln>
                        <a:effectLst/>
                      </wps:spPr>
                      <wps:txbx>
                        <w:txbxContent>
                          <w:p w14:paraId="298DE63C" w14:textId="77777777" w:rsidR="00B61FC6" w:rsidRPr="00E716F6" w:rsidRDefault="00B61FC6" w:rsidP="006B1B6A">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Entrega del Informe</w:t>
                            </w:r>
                            <w:r>
                              <w:rPr>
                                <w:rFonts w:ascii="Times New Roman" w:eastAsia="Times New Roman" w:hAnsi="Times New Roman" w:cs="Times New Roman"/>
                                <w:color w:val="auto"/>
                                <w:sz w:val="16"/>
                                <w:szCs w:val="24"/>
                                <w:highlight w:val="none"/>
                                <w:lang w:val="es-ES" w:eastAsia="es-ES"/>
                              </w:rPr>
                              <w:t xml:space="preserve"> Preliminar a la ANEAES</w:t>
                            </w:r>
                          </w:p>
                          <w:p w14:paraId="43C64CAF" w14:textId="77777777" w:rsidR="00B61FC6" w:rsidRDefault="00B61FC6" w:rsidP="006B1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EBAC91D" id="Flecha: pentágono 20" o:spid="_x0000_s1044" type="#_x0000_t15" style="position:absolute;left:0;text-align:left;margin-left:122.95pt;margin-top:8.8pt;width:93.6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" adj="16583" fillcolor="#d8d8d8 [2732]" stroked="f" strokeweight="1pt">
                <v:textbox>
                  <w:txbxContent>
                    <w:p w14:paraId="298DE63C" w14:textId="77777777" w:rsidR="00B61FC6" w:rsidRPr="00E716F6" w:rsidRDefault="00B61FC6" w:rsidP="006B1B6A">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315F5F">
                        <w:rPr>
                          <w:rFonts w:ascii="Times New Roman" w:eastAsia="Times New Roman" w:hAnsi="Times New Roman" w:cs="Times New Roman"/>
                          <w:color w:val="auto"/>
                          <w:sz w:val="16"/>
                          <w:szCs w:val="24"/>
                          <w:highlight w:val="none"/>
                          <w:lang w:val="es-ES" w:eastAsia="es-ES"/>
                        </w:rPr>
                        <w:t>Entrega del Informe</w:t>
                      </w:r>
                      <w:r>
                        <w:rPr>
                          <w:rFonts w:ascii="Times New Roman" w:eastAsia="Times New Roman" w:hAnsi="Times New Roman" w:cs="Times New Roman"/>
                          <w:color w:val="auto"/>
                          <w:sz w:val="16"/>
                          <w:szCs w:val="24"/>
                          <w:highlight w:val="none"/>
                          <w:lang w:val="es-ES" w:eastAsia="es-ES"/>
                        </w:rPr>
                        <w:t xml:space="preserve"> Preliminar a la ANEAES</w:t>
                      </w:r>
                    </w:p>
                    <w:p w14:paraId="43C64CAF" w14:textId="77777777" w:rsidR="00B61FC6" w:rsidRDefault="00B61FC6" w:rsidP="006B1B6A">
                      <w:pPr>
                        <w:jc w:val="center"/>
                      </w:pPr>
                    </w:p>
                  </w:txbxContent>
                </v:textbox>
              </v:shape>
            </w:pict>
          </mc:Fallback>
        </mc:AlternateContent>
      </w:r>
      <w:r>
        <w:rPr>
          <w:noProof/>
          <w:lang w:eastAsia="es-PY"/>
        </w:rPr>
        <mc:AlternateContent>
          <mc:Choice Requires="wps">
            <w:drawing>
              <wp:anchor distT="0" distB="0" distL="114300" distR="114300" simplePos="0" relativeHeight="251698176" behindDoc="0" locked="0" layoutInCell="1" allowOverlap="1" wp14:anchorId="1C4BEA1E" wp14:editId="08B0E048">
                <wp:simplePos x="0" y="0"/>
                <wp:positionH relativeFrom="column">
                  <wp:posOffset>177165</wp:posOffset>
                </wp:positionH>
                <wp:positionV relativeFrom="paragraph">
                  <wp:posOffset>111760</wp:posOffset>
                </wp:positionV>
                <wp:extent cx="1253490" cy="596900"/>
                <wp:effectExtent l="0" t="0" r="3810" b="0"/>
                <wp:wrapNone/>
                <wp:docPr id="23" name="Flecha: pentágono 23"/>
                <wp:cNvGraphicFramePr/>
                <a:graphic xmlns:a="http://schemas.openxmlformats.org/drawingml/2006/main">
                  <a:graphicData uri="http://schemas.microsoft.com/office/word/2010/wordprocessingShape">
                    <wps:wsp>
                      <wps:cNvSpPr/>
                      <wps:spPr>
                        <a:xfrm>
                          <a:off x="0" y="0"/>
                          <a:ext cx="1253490" cy="596900"/>
                        </a:xfrm>
                        <a:prstGeom prst="homePlate">
                          <a:avLst/>
                        </a:prstGeom>
                        <a:solidFill>
                          <a:schemeClr val="bg1">
                            <a:lumMod val="85000"/>
                          </a:schemeClr>
                        </a:solidFill>
                        <a:ln w="12700" cap="flat" cmpd="sng" algn="ctr">
                          <a:noFill/>
                          <a:prstDash val="solid"/>
                          <a:miter lim="800000"/>
                        </a:ln>
                        <a:effectLst/>
                      </wps:spPr>
                      <wps:txbx>
                        <w:txbxContent>
                          <w:p w14:paraId="17A8F344" w14:textId="77777777" w:rsidR="00B61FC6" w:rsidRPr="00AF274A" w:rsidRDefault="00B61FC6" w:rsidP="006B1B6A">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7C0AD6">
                              <w:rPr>
                                <w:rFonts w:ascii="Book Antiqua" w:eastAsia="Times New Roman" w:hAnsi="Book Antiqua" w:cs="Times New Roman"/>
                                <w:color w:val="auto"/>
                                <w:sz w:val="16"/>
                                <w:szCs w:val="24"/>
                                <w:highlight w:val="none"/>
                                <w:lang w:val="es-ES" w:eastAsia="es-ES"/>
                              </w:rPr>
                              <w:t>Visita del Comité de Pares a la IES – Evaluación</w:t>
                            </w:r>
                            <w:r>
                              <w:rPr>
                                <w:rFonts w:ascii="Times New Roman" w:eastAsia="Times New Roman" w:hAnsi="Times New Roman" w:cs="Times New Roman"/>
                                <w:color w:val="auto"/>
                                <w:sz w:val="16"/>
                                <w:szCs w:val="24"/>
                                <w:highlight w:val="none"/>
                                <w:lang w:val="es-ES" w:eastAsia="es-ES"/>
                              </w:rPr>
                              <w:t xml:space="preserve"> Externa </w:t>
                            </w:r>
                          </w:p>
                          <w:p w14:paraId="47893C43" w14:textId="77777777" w:rsidR="00B61FC6" w:rsidRDefault="00B61FC6" w:rsidP="006B1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C4BEA1E" id="Flecha: pentágono 23" o:spid="_x0000_s1045" type="#_x0000_t15" style="position:absolute;left:0;text-align:left;margin-left:13.95pt;margin-top:8.8pt;width:98.7pt;height: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" adj="16457" fillcolor="#d8d8d8 [2732]" stroked="f" strokeweight="1pt">
                <v:textbox>
                  <w:txbxContent>
                    <w:p w14:paraId="17A8F344" w14:textId="77777777" w:rsidR="00B61FC6" w:rsidRPr="00AF274A" w:rsidRDefault="00B61FC6" w:rsidP="006B1B6A">
                      <w:pPr>
                        <w:pStyle w:val="Prrafodelista"/>
                        <w:numPr>
                          <w:ilvl w:val="0"/>
                          <w:numId w:val="18"/>
                        </w:numPr>
                        <w:tabs>
                          <w:tab w:val="left" w:pos="0"/>
                        </w:tabs>
                        <w:autoSpaceDE w:val="0"/>
                        <w:autoSpaceDN w:val="0"/>
                        <w:spacing w:line="240" w:lineRule="auto"/>
                        <w:ind w:left="142" w:hanging="426"/>
                        <w:contextualSpacing w:val="0"/>
                        <w:jc w:val="left"/>
                        <w:rPr>
                          <w:rFonts w:ascii="Times New Roman" w:eastAsia="Times New Roman" w:hAnsi="Times New Roman" w:cs="Times New Roman"/>
                          <w:color w:val="auto"/>
                          <w:sz w:val="16"/>
                          <w:szCs w:val="24"/>
                          <w:highlight w:val="none"/>
                          <w:lang w:val="es-ES" w:eastAsia="es-ES"/>
                        </w:rPr>
                      </w:pPr>
                      <w:r w:rsidRPr="007C0AD6">
                        <w:rPr>
                          <w:rFonts w:ascii="Book Antiqua" w:eastAsia="Times New Roman" w:hAnsi="Book Antiqua" w:cs="Times New Roman"/>
                          <w:color w:val="auto"/>
                          <w:sz w:val="16"/>
                          <w:szCs w:val="24"/>
                          <w:highlight w:val="none"/>
                          <w:lang w:val="es-ES" w:eastAsia="es-ES"/>
                        </w:rPr>
                        <w:t>Visita del Comité de Pares a la IES – Evaluación</w:t>
                      </w:r>
                      <w:r>
                        <w:rPr>
                          <w:rFonts w:ascii="Times New Roman" w:eastAsia="Times New Roman" w:hAnsi="Times New Roman" w:cs="Times New Roman"/>
                          <w:color w:val="auto"/>
                          <w:sz w:val="16"/>
                          <w:szCs w:val="24"/>
                          <w:highlight w:val="none"/>
                          <w:lang w:val="es-ES" w:eastAsia="es-ES"/>
                        </w:rPr>
                        <w:t xml:space="preserve"> Externa </w:t>
                      </w:r>
                    </w:p>
                    <w:p w14:paraId="47893C43" w14:textId="77777777" w:rsidR="00B61FC6" w:rsidRDefault="00B61FC6" w:rsidP="006B1B6A">
                      <w:pPr>
                        <w:jc w:val="center"/>
                      </w:pPr>
                    </w:p>
                  </w:txbxContent>
                </v:textbox>
              </v:shape>
            </w:pict>
          </mc:Fallback>
        </mc:AlternateContent>
      </w:r>
      <w:bookmarkEnd w:id="45"/>
      <w:bookmarkEnd w:id="46"/>
    </w:p>
    <w:p w14:paraId="0FAFB900" w14:textId="4DC1D051" w:rsidR="006B1B6A" w:rsidRPr="00836B17" w:rsidRDefault="006B1B6A" w:rsidP="006B1B6A">
      <w:pPr>
        <w:pStyle w:val="Prrafodelista"/>
        <w:numPr>
          <w:ilvl w:val="0"/>
          <w:numId w:val="1"/>
        </w:numPr>
      </w:pPr>
    </w:p>
    <w:bookmarkStart w:id="47" w:name="_Toc71267310"/>
    <w:bookmarkStart w:id="48" w:name="_Toc71269853"/>
    <w:p w14:paraId="6358FE34" w14:textId="34CCA390" w:rsidR="006B1B6A" w:rsidRPr="008D5A70" w:rsidRDefault="00281A44" w:rsidP="00B61FC6">
      <w:pPr>
        <w:pStyle w:val="Ttulo1"/>
        <w:rPr>
          <w:rFonts w:cs="Arial"/>
          <w:bCs/>
          <w:caps/>
          <w:noProof/>
          <w:color w:val="31849B"/>
          <w:kern w:val="32"/>
        </w:rPr>
      </w:pPr>
      <w:r w:rsidRPr="00A2700C">
        <w:rPr>
          <w:noProof/>
          <w:highlight w:val="green"/>
          <w:lang w:eastAsia="es-PY"/>
        </w:rPr>
        <mc:AlternateContent>
          <mc:Choice Requires="wps">
            <w:drawing>
              <wp:anchor distT="0" distB="0" distL="114300" distR="114300" simplePos="0" relativeHeight="251689984" behindDoc="0" locked="0" layoutInCell="1" allowOverlap="1" wp14:anchorId="2F87B70D" wp14:editId="10F940C7">
                <wp:simplePos x="0" y="0"/>
                <wp:positionH relativeFrom="column">
                  <wp:posOffset>4457700</wp:posOffset>
                </wp:positionH>
                <wp:positionV relativeFrom="paragraph">
                  <wp:posOffset>108702</wp:posOffset>
                </wp:positionV>
                <wp:extent cx="504190" cy="397510"/>
                <wp:effectExtent l="0" t="0" r="0" b="254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A3E2" w14:textId="77777777" w:rsidR="00B61FC6" w:rsidRPr="00272431" w:rsidRDefault="00B61FC6" w:rsidP="006B1B6A">
                            <w:pPr>
                              <w:rPr>
                                <w:b/>
                                <w:sz w:val="16"/>
                                <w:szCs w:val="16"/>
                              </w:rPr>
                            </w:pPr>
                            <w:r w:rsidRPr="00E716F6">
                              <w:rPr>
                                <w:b/>
                                <w:sz w:val="16"/>
                                <w:szCs w:val="16"/>
                                <w:highlight w:val="darkGray"/>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F87B70D" id="Cuadro de texto 26" o:spid="_x0000_s1046" type="#_x0000_t202" style="position:absolute;left:0;text-align:left;margin-left:351pt;margin-top:8.55pt;width:39.7pt;height:3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rpvwIAAMk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" filled="f" stroked="f">
                <v:textbox>
                  <w:txbxContent>
                    <w:p w14:paraId="621DA3E2" w14:textId="77777777" w:rsidR="00B61FC6" w:rsidRPr="00272431" w:rsidRDefault="00B61FC6" w:rsidP="006B1B6A">
                      <w:pPr>
                        <w:rPr>
                          <w:b/>
                          <w:sz w:val="16"/>
                          <w:szCs w:val="16"/>
                        </w:rPr>
                      </w:pPr>
                      <w:r w:rsidRPr="00E716F6">
                        <w:rPr>
                          <w:b/>
                          <w:sz w:val="16"/>
                          <w:szCs w:val="16"/>
                          <w:highlight w:val="darkGray"/>
                        </w:rPr>
                        <w:t>15 días</w:t>
                      </w:r>
                    </w:p>
                  </w:txbxContent>
                </v:textbox>
              </v:shape>
            </w:pict>
          </mc:Fallback>
        </mc:AlternateContent>
      </w:r>
      <w:r w:rsidRPr="00A2700C">
        <w:rPr>
          <w:noProof/>
          <w:highlight w:val="green"/>
          <w:lang w:eastAsia="es-PY"/>
        </w:rPr>
        <mc:AlternateContent>
          <mc:Choice Requires="wps">
            <w:drawing>
              <wp:anchor distT="0" distB="0" distL="114300" distR="114300" simplePos="0" relativeHeight="251691008" behindDoc="0" locked="0" layoutInCell="1" allowOverlap="1" wp14:anchorId="5BDAB2F3" wp14:editId="2A711283">
                <wp:simplePos x="0" y="0"/>
                <wp:positionH relativeFrom="column">
                  <wp:posOffset>3039110</wp:posOffset>
                </wp:positionH>
                <wp:positionV relativeFrom="paragraph">
                  <wp:posOffset>143803</wp:posOffset>
                </wp:positionV>
                <wp:extent cx="504190" cy="304165"/>
                <wp:effectExtent l="0" t="0" r="0" b="635"/>
                <wp:wrapNone/>
                <wp:docPr id="25" name="Cuadro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B726" w14:textId="77777777" w:rsidR="00B61FC6" w:rsidRPr="00272431" w:rsidRDefault="00B61FC6" w:rsidP="006B1B6A">
                            <w:pPr>
                              <w:rPr>
                                <w:b/>
                                <w:sz w:val="16"/>
                                <w:szCs w:val="16"/>
                              </w:rPr>
                            </w:pPr>
                            <w:r w:rsidRPr="00E716F6">
                              <w:rPr>
                                <w:b/>
                                <w:sz w:val="16"/>
                                <w:szCs w:val="16"/>
                                <w:highlight w:val="darkGray"/>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BDAB2F3" id="_x0000_s1047" type="#_x0000_t202" style="position:absolute;left:0;text-align:left;margin-left:239.3pt;margin-top:11.3pt;width:39.7pt;height:2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x6vgIAAMo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" filled="f" stroked="f">
                <v:textbox>
                  <w:txbxContent>
                    <w:p w14:paraId="43ACB726" w14:textId="77777777" w:rsidR="00B61FC6" w:rsidRPr="00272431" w:rsidRDefault="00B61FC6" w:rsidP="006B1B6A">
                      <w:pPr>
                        <w:rPr>
                          <w:b/>
                          <w:sz w:val="16"/>
                          <w:szCs w:val="16"/>
                        </w:rPr>
                      </w:pPr>
                      <w:r w:rsidRPr="00E716F6">
                        <w:rPr>
                          <w:b/>
                          <w:sz w:val="16"/>
                          <w:szCs w:val="16"/>
                          <w:highlight w:val="darkGray"/>
                        </w:rPr>
                        <w:t>8 días</w:t>
                      </w:r>
                    </w:p>
                  </w:txbxContent>
                </v:textbox>
              </v:shape>
            </w:pict>
          </mc:Fallback>
        </mc:AlternateContent>
      </w:r>
      <w:r>
        <w:rPr>
          <w:rFonts w:ascii="Calibri" w:eastAsia="Calibri" w:hAnsi="Calibri"/>
          <w:noProof/>
          <w:lang w:eastAsia="es-PY"/>
        </w:rPr>
        <mc:AlternateContent>
          <mc:Choice Requires="wps">
            <w:drawing>
              <wp:anchor distT="0" distB="0" distL="114300" distR="114300" simplePos="0" relativeHeight="251688960" behindDoc="0" locked="0" layoutInCell="1" allowOverlap="1" wp14:anchorId="12DF8C75" wp14:editId="270001D8">
                <wp:simplePos x="0" y="0"/>
                <wp:positionH relativeFrom="column">
                  <wp:posOffset>1781175</wp:posOffset>
                </wp:positionH>
                <wp:positionV relativeFrom="paragraph">
                  <wp:posOffset>141996</wp:posOffset>
                </wp:positionV>
                <wp:extent cx="504190" cy="31178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301D" w14:textId="77777777" w:rsidR="00B61FC6" w:rsidRPr="009230DF" w:rsidRDefault="00B61FC6" w:rsidP="006B1B6A">
                            <w:pPr>
                              <w:rPr>
                                <w:b/>
                                <w:sz w:val="16"/>
                                <w:szCs w:val="16"/>
                              </w:rPr>
                            </w:pPr>
                            <w:r w:rsidRPr="00E716F6">
                              <w:rPr>
                                <w:b/>
                                <w:sz w:val="16"/>
                                <w:szCs w:val="16"/>
                                <w:highlight w:val="darkGray"/>
                              </w:rPr>
                              <w:t>7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2DF8C75" id="Cuadro de texto 32" o:spid="_x0000_s1048" type="#_x0000_t202" style="position:absolute;left:0;text-align:left;margin-left:140.25pt;margin-top:11.2pt;width:39.7pt;height: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" filled="f" stroked="f">
                <v:textbox>
                  <w:txbxContent>
                    <w:p w14:paraId="61E4301D" w14:textId="77777777" w:rsidR="00B61FC6" w:rsidRPr="009230DF" w:rsidRDefault="00B61FC6" w:rsidP="006B1B6A">
                      <w:pPr>
                        <w:rPr>
                          <w:b/>
                          <w:sz w:val="16"/>
                          <w:szCs w:val="16"/>
                        </w:rPr>
                      </w:pPr>
                      <w:r w:rsidRPr="00E716F6">
                        <w:rPr>
                          <w:b/>
                          <w:sz w:val="16"/>
                          <w:szCs w:val="16"/>
                          <w:highlight w:val="darkGray"/>
                        </w:rPr>
                        <w:t>7 días</w:t>
                      </w:r>
                    </w:p>
                  </w:txbxContent>
                </v:textbox>
              </v:shape>
            </w:pict>
          </mc:Fallback>
        </mc:AlternateContent>
      </w:r>
      <w:r>
        <w:rPr>
          <w:rFonts w:ascii="Calibri" w:eastAsia="Calibri" w:hAnsi="Calibri"/>
          <w:noProof/>
          <w:lang w:eastAsia="es-PY"/>
        </w:rPr>
        <mc:AlternateContent>
          <mc:Choice Requires="wps">
            <w:drawing>
              <wp:anchor distT="0" distB="0" distL="114300" distR="114300" simplePos="0" relativeHeight="251686912" behindDoc="0" locked="0" layoutInCell="1" allowOverlap="1" wp14:anchorId="3BE56BF5" wp14:editId="72CF2187">
                <wp:simplePos x="0" y="0"/>
                <wp:positionH relativeFrom="column">
                  <wp:posOffset>524119</wp:posOffset>
                </wp:positionH>
                <wp:positionV relativeFrom="paragraph">
                  <wp:posOffset>183728</wp:posOffset>
                </wp:positionV>
                <wp:extent cx="504190" cy="33147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8E6E2" w14:textId="77777777" w:rsidR="00B61FC6" w:rsidRPr="009230DF" w:rsidRDefault="00B61FC6" w:rsidP="006B1B6A">
                            <w:pPr>
                              <w:rPr>
                                <w:b/>
                                <w:sz w:val="16"/>
                                <w:szCs w:val="16"/>
                              </w:rPr>
                            </w:pPr>
                            <w:r w:rsidRPr="00791B82">
                              <w:rPr>
                                <w:b/>
                                <w:sz w:val="16"/>
                                <w:szCs w:val="16"/>
                                <w:highlight w:val="darkGray"/>
                              </w:rPr>
                              <w:t>2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BE56BF5" id="Cuadro de texto 31" o:spid="_x0000_s1049" type="#_x0000_t202" style="position:absolute;left:0;text-align:left;margin-left:41.25pt;margin-top:14.45pt;width:39.7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gwAIAAMk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" filled="f" stroked="f">
                <v:textbox>
                  <w:txbxContent>
                    <w:p w14:paraId="7758E6E2" w14:textId="77777777" w:rsidR="00B61FC6" w:rsidRPr="009230DF" w:rsidRDefault="00B61FC6" w:rsidP="006B1B6A">
                      <w:pPr>
                        <w:rPr>
                          <w:b/>
                          <w:sz w:val="16"/>
                          <w:szCs w:val="16"/>
                        </w:rPr>
                      </w:pPr>
                      <w:r w:rsidRPr="00791B82">
                        <w:rPr>
                          <w:b/>
                          <w:sz w:val="16"/>
                          <w:szCs w:val="16"/>
                          <w:highlight w:val="darkGray"/>
                        </w:rPr>
                        <w:t>2 días</w:t>
                      </w:r>
                    </w:p>
                  </w:txbxContent>
                </v:textbox>
              </v:shape>
            </w:pict>
          </mc:Fallback>
        </mc:AlternateContent>
      </w:r>
      <w:r w:rsidR="006B1B6A">
        <w:rPr>
          <w:rFonts w:ascii="Calibri" w:eastAsia="Calibri" w:hAnsi="Calibri"/>
          <w:noProof/>
          <w:lang w:eastAsia="es-PY"/>
        </w:rPr>
        <mc:AlternateContent>
          <mc:Choice Requires="wpg">
            <w:drawing>
              <wp:anchor distT="0" distB="0" distL="114300" distR="114300" simplePos="0" relativeHeight="251681792" behindDoc="0" locked="0" layoutInCell="1" allowOverlap="1" wp14:anchorId="2F09AA43" wp14:editId="5F617C3D">
                <wp:simplePos x="0" y="0"/>
                <wp:positionH relativeFrom="column">
                  <wp:posOffset>414702</wp:posOffset>
                </wp:positionH>
                <wp:positionV relativeFrom="paragraph">
                  <wp:posOffset>101356</wp:posOffset>
                </wp:positionV>
                <wp:extent cx="4677224" cy="597828"/>
                <wp:effectExtent l="76200" t="0" r="28575" b="50165"/>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224" cy="597828"/>
                          <a:chOff x="1881" y="9421"/>
                          <a:chExt cx="8627" cy="1892"/>
                        </a:xfrm>
                      </wpg:grpSpPr>
                      <wps:wsp>
                        <wps:cNvPr id="28" name="Line 24"/>
                        <wps:cNvCnPr>
                          <a:cxnSpLocks noChangeShapeType="1"/>
                        </wps:cNvCnPr>
                        <wps:spPr bwMode="auto">
                          <a:xfrm>
                            <a:off x="1881" y="10624"/>
                            <a:ext cx="0" cy="6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flipH="1">
                            <a:off x="10506" y="9421"/>
                            <a:ext cx="2" cy="128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flipH="1" flipV="1">
                            <a:off x="1901" y="10657"/>
                            <a:ext cx="8605" cy="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62577D2" id="Grupo 27" o:spid="_x0000_s1026" style="position:absolute;margin-left:32.65pt;margin-top:8pt;width:368.3pt;height:47.05pt;z-index:251681792" coordorigin="1881,9421" coordsize="8627,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">
                <v:line id="Line 24" o:spid="_x0000_s1027" style="position:absolute;visibility:visible;mso-wrap-style:square" from="1881,10624" to="1881,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" strokeweight="1.5pt">
                  <v:stroke endarrow="block"/>
                </v:line>
                <v:line id="Line 25" o:spid="_x0000_s1028" style="position:absolute;flip:x;visibility:visible;mso-wrap-style:square" from="10506,9421" to="10508,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" strokeweight="1.5pt"/>
                <v:line id="Line 26" o:spid="_x0000_s1029" style="position:absolute;flip:x y;visibility:visible;mso-wrap-style:square" from="1901,10657" to="10506,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group>
            </w:pict>
          </mc:Fallback>
        </mc:AlternateContent>
      </w:r>
      <w:bookmarkEnd w:id="47"/>
      <w:bookmarkEnd w:id="48"/>
    </w:p>
    <w:bookmarkStart w:id="49" w:name="_Toc71267311"/>
    <w:bookmarkStart w:id="50" w:name="_Toc71269854"/>
    <w:p w14:paraId="681CFC7C" w14:textId="77777777" w:rsidR="006B1B6A" w:rsidRPr="00066008" w:rsidRDefault="006B1B6A" w:rsidP="00B61FC6">
      <w:pPr>
        <w:pStyle w:val="Ttulo1"/>
        <w:rPr>
          <w:rFonts w:cs="Arial"/>
          <w:caps/>
          <w:noProof/>
          <w:color w:val="31849B"/>
          <w:kern w:val="32"/>
        </w:rPr>
      </w:pPr>
      <w:r>
        <w:rPr>
          <w:noProof/>
          <w:lang w:eastAsia="es-PY"/>
        </w:rPr>
        <mc:AlternateContent>
          <mc:Choice Requires="wps">
            <w:drawing>
              <wp:anchor distT="0" distB="0" distL="114300" distR="114300" simplePos="0" relativeHeight="251680768" behindDoc="0" locked="0" layoutInCell="1" allowOverlap="1" wp14:anchorId="403E5BF6" wp14:editId="335AC742">
                <wp:simplePos x="0" y="0"/>
                <wp:positionH relativeFrom="column">
                  <wp:posOffset>1612900</wp:posOffset>
                </wp:positionH>
                <wp:positionV relativeFrom="paragraph">
                  <wp:posOffset>10795</wp:posOffset>
                </wp:positionV>
                <wp:extent cx="504190" cy="227965"/>
                <wp:effectExtent l="0" t="0" r="0" b="63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88EA" w14:textId="77777777" w:rsidR="00B61FC6" w:rsidRPr="004F5BA5" w:rsidRDefault="00B61FC6" w:rsidP="006B1B6A">
                            <w:pPr>
                              <w:jc w:val="center"/>
                              <w:rPr>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03E5BF6" id="Cuadro de texto 33" o:spid="_x0000_s1050" type="#_x0000_t202" style="position:absolute;left:0;text-align:left;margin-left:127pt;margin-top:.85pt;width:39.7pt;height:1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69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" filled="f" stroked="f">
                <v:textbox>
                  <w:txbxContent>
                    <w:p w14:paraId="24A488EA" w14:textId="77777777" w:rsidR="00B61FC6" w:rsidRPr="004F5BA5" w:rsidRDefault="00B61FC6" w:rsidP="006B1B6A">
                      <w:pPr>
                        <w:jc w:val="center"/>
                        <w:rPr>
                          <w:color w:val="333399"/>
                          <w:sz w:val="16"/>
                          <w:szCs w:val="16"/>
                        </w:rPr>
                      </w:pPr>
                    </w:p>
                  </w:txbxContent>
                </v:textbox>
              </v:shape>
            </w:pict>
          </mc:Fallback>
        </mc:AlternateContent>
      </w:r>
      <w:r>
        <w:rPr>
          <w:noProof/>
          <w:lang w:eastAsia="es-PY"/>
        </w:rPr>
        <mc:AlternateContent>
          <mc:Choice Requires="wps">
            <w:drawing>
              <wp:anchor distT="0" distB="0" distL="114300" distR="114300" simplePos="0" relativeHeight="251682816" behindDoc="0" locked="0" layoutInCell="1" allowOverlap="1" wp14:anchorId="3C9AEF1E" wp14:editId="1ED417F5">
                <wp:simplePos x="0" y="0"/>
                <wp:positionH relativeFrom="column">
                  <wp:posOffset>1499235</wp:posOffset>
                </wp:positionH>
                <wp:positionV relativeFrom="paragraph">
                  <wp:posOffset>228600</wp:posOffset>
                </wp:positionV>
                <wp:extent cx="504190" cy="227965"/>
                <wp:effectExtent l="0" t="0" r="0" b="63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927B" w14:textId="77777777" w:rsidR="00B61FC6" w:rsidRPr="001E0A1E" w:rsidRDefault="00B61FC6" w:rsidP="006B1B6A">
                            <w:pPr>
                              <w:jc w:val="center"/>
                              <w:rPr>
                                <w:b/>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9AEF1E" id="Cuadro de texto 34" o:spid="_x0000_s1051" type="#_x0000_t202" style="position:absolute;left:0;text-align:left;margin-left:118.05pt;margin-top:18pt;width:39.7pt;height:1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N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" filled="f" stroked="f">
                <v:textbox>
                  <w:txbxContent>
                    <w:p w14:paraId="4C58927B" w14:textId="77777777" w:rsidR="00B61FC6" w:rsidRPr="001E0A1E" w:rsidRDefault="00B61FC6" w:rsidP="006B1B6A">
                      <w:pPr>
                        <w:jc w:val="center"/>
                        <w:rPr>
                          <w:b/>
                          <w:color w:val="333399"/>
                          <w:sz w:val="16"/>
                          <w:szCs w:val="16"/>
                        </w:rPr>
                      </w:pPr>
                    </w:p>
                  </w:txbxContent>
                </v:textbox>
              </v:shape>
            </w:pict>
          </mc:Fallback>
        </mc:AlternateContent>
      </w:r>
      <w:bookmarkEnd w:id="49"/>
      <w:bookmarkEnd w:id="50"/>
    </w:p>
    <w:p w14:paraId="3B0F1AF5" w14:textId="77777777" w:rsidR="006B1B6A" w:rsidRPr="006B1B6A" w:rsidRDefault="006B1B6A" w:rsidP="006B1B6A">
      <w:pPr>
        <w:pStyle w:val="Prrafodelista"/>
        <w:spacing w:line="259" w:lineRule="auto"/>
        <w:ind w:left="5180"/>
      </w:pPr>
      <w:r w:rsidRPr="00A2700C">
        <w:rPr>
          <w:noProof/>
        </w:rPr>
        <mc:AlternateContent>
          <mc:Choice Requires="wps">
            <w:drawing>
              <wp:anchor distT="0" distB="0" distL="114300" distR="114300" simplePos="0" relativeHeight="251683840" behindDoc="0" locked="0" layoutInCell="1" allowOverlap="1" wp14:anchorId="49A7E579" wp14:editId="491B3A22">
                <wp:simplePos x="0" y="0"/>
                <wp:positionH relativeFrom="column">
                  <wp:posOffset>2597785</wp:posOffset>
                </wp:positionH>
                <wp:positionV relativeFrom="paragraph">
                  <wp:posOffset>43180</wp:posOffset>
                </wp:positionV>
                <wp:extent cx="1457960" cy="854075"/>
                <wp:effectExtent l="0" t="0" r="8890" b="3175"/>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854075"/>
                        </a:xfrm>
                        <a:prstGeom prst="ellipse">
                          <a:avLst/>
                        </a:prstGeom>
                        <a:solidFill>
                          <a:schemeClr val="bg1">
                            <a:lumMod val="65000"/>
                          </a:schemeClr>
                        </a:solidFill>
                        <a:ln w="57150">
                          <a:noFill/>
                          <a:round/>
                          <a:headEnd/>
                          <a:tailEnd/>
                        </a:ln>
                      </wps:spPr>
                      <wps:txbx>
                        <w:txbxContent>
                          <w:p w14:paraId="5D0CD5A7" w14:textId="77777777" w:rsidR="00B61FC6" w:rsidRPr="00595072" w:rsidRDefault="00B61FC6" w:rsidP="006B1B6A">
                            <w:pPr>
                              <w:spacing w:before="0" w:after="0"/>
                              <w:jc w:val="center"/>
                              <w:rPr>
                                <w:b/>
                                <w:bCs/>
                                <w:sz w:val="16"/>
                                <w:szCs w:val="16"/>
                              </w:rPr>
                            </w:pPr>
                            <w:r w:rsidRPr="00595072">
                              <w:rPr>
                                <w:b/>
                                <w:bCs/>
                                <w:sz w:val="16"/>
                                <w:szCs w:val="16"/>
                              </w:rPr>
                              <w:t xml:space="preserve">Resolución  </w:t>
                            </w:r>
                            <w:r>
                              <w:rPr>
                                <w:b/>
                                <w:bCs/>
                                <w:sz w:val="16"/>
                                <w:szCs w:val="16"/>
                              </w:rPr>
                              <w:t xml:space="preserve">del </w:t>
                            </w:r>
                            <w:r w:rsidRPr="00595072">
                              <w:rPr>
                                <w:b/>
                                <w:bCs/>
                                <w:sz w:val="16"/>
                                <w:szCs w:val="16"/>
                              </w:rPr>
                              <w:t>Consejo</w:t>
                            </w:r>
                            <w:r>
                              <w:rPr>
                                <w:b/>
                                <w:bCs/>
                                <w:sz w:val="16"/>
                                <w:szCs w:val="16"/>
                              </w:rPr>
                              <w:t xml:space="preserve"> de la </w:t>
                            </w:r>
                            <w:r w:rsidRPr="00595072">
                              <w:rPr>
                                <w:b/>
                                <w:bCs/>
                                <w:sz w:val="16"/>
                                <w:szCs w:val="16"/>
                              </w:rPr>
                              <w:t xml:space="preserve">ANEAES </w:t>
                            </w:r>
                          </w:p>
                          <w:p w14:paraId="506D50A4" w14:textId="77777777" w:rsidR="00B61FC6" w:rsidRPr="00595072" w:rsidRDefault="00B61FC6" w:rsidP="006B1B6A">
                            <w:pPr>
                              <w:spacing w:before="0" w:after="0"/>
                              <w:jc w:val="center"/>
                              <w:rPr>
                                <w:sz w:val="16"/>
                                <w:szCs w:val="16"/>
                              </w:rPr>
                            </w:pPr>
                            <w:r w:rsidRPr="00595072">
                              <w:rPr>
                                <w:b/>
                                <w:bCs/>
                                <w:sz w:val="16"/>
                                <w:szCs w:val="16"/>
                              </w:rPr>
                              <w:t xml:space="preserve"> Dictamen Final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49A7E579" id="Elipse 35" o:spid="_x0000_s1052" style="position:absolute;left:0;text-align:left;margin-left:204.55pt;margin-top:3.4pt;width:114.8pt;height:6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" fillcolor="#a5a5a5 [2092]" stroked="f" strokeweight="4.5pt">
                <v:textbox>
                  <w:txbxContent>
                    <w:p w14:paraId="5D0CD5A7" w14:textId="77777777" w:rsidR="00B61FC6" w:rsidRPr="00595072" w:rsidRDefault="00B61FC6" w:rsidP="006B1B6A">
                      <w:pPr>
                        <w:spacing w:before="0" w:after="0"/>
                        <w:jc w:val="center"/>
                        <w:rPr>
                          <w:b/>
                          <w:bCs/>
                          <w:sz w:val="16"/>
                          <w:szCs w:val="16"/>
                        </w:rPr>
                      </w:pPr>
                      <w:proofErr w:type="gramStart"/>
                      <w:r w:rsidRPr="00595072">
                        <w:rPr>
                          <w:b/>
                          <w:bCs/>
                          <w:sz w:val="16"/>
                          <w:szCs w:val="16"/>
                        </w:rPr>
                        <w:t xml:space="preserve">Resolución  </w:t>
                      </w:r>
                      <w:r>
                        <w:rPr>
                          <w:b/>
                          <w:bCs/>
                          <w:sz w:val="16"/>
                          <w:szCs w:val="16"/>
                        </w:rPr>
                        <w:t>del</w:t>
                      </w:r>
                      <w:proofErr w:type="gramEnd"/>
                      <w:r>
                        <w:rPr>
                          <w:b/>
                          <w:bCs/>
                          <w:sz w:val="16"/>
                          <w:szCs w:val="16"/>
                        </w:rPr>
                        <w:t xml:space="preserve"> </w:t>
                      </w:r>
                      <w:r w:rsidRPr="00595072">
                        <w:rPr>
                          <w:b/>
                          <w:bCs/>
                          <w:sz w:val="16"/>
                          <w:szCs w:val="16"/>
                        </w:rPr>
                        <w:t>Consejo</w:t>
                      </w:r>
                      <w:r>
                        <w:rPr>
                          <w:b/>
                          <w:bCs/>
                          <w:sz w:val="16"/>
                          <w:szCs w:val="16"/>
                        </w:rPr>
                        <w:t xml:space="preserve"> de la </w:t>
                      </w:r>
                      <w:r w:rsidRPr="00595072">
                        <w:rPr>
                          <w:b/>
                          <w:bCs/>
                          <w:sz w:val="16"/>
                          <w:szCs w:val="16"/>
                        </w:rPr>
                        <w:t xml:space="preserve">ANEAES </w:t>
                      </w:r>
                    </w:p>
                    <w:p w14:paraId="506D50A4" w14:textId="77777777" w:rsidR="00B61FC6" w:rsidRPr="00595072" w:rsidRDefault="00B61FC6" w:rsidP="006B1B6A">
                      <w:pPr>
                        <w:spacing w:before="0" w:after="0"/>
                        <w:jc w:val="center"/>
                        <w:rPr>
                          <w:sz w:val="16"/>
                          <w:szCs w:val="16"/>
                        </w:rPr>
                      </w:pPr>
                      <w:r w:rsidRPr="00595072">
                        <w:rPr>
                          <w:b/>
                          <w:bCs/>
                          <w:sz w:val="16"/>
                          <w:szCs w:val="16"/>
                        </w:rPr>
                        <w:t xml:space="preserve"> Dictamen Final </w:t>
                      </w:r>
                    </w:p>
                  </w:txbxContent>
                </v:textbox>
              </v:oval>
            </w:pict>
          </mc:Fallback>
        </mc:AlternateContent>
      </w:r>
      <w:r w:rsidRPr="00A2700C">
        <w:rPr>
          <w:noProof/>
        </w:rPr>
        <mc:AlternateContent>
          <mc:Choice Requires="wps">
            <w:drawing>
              <wp:anchor distT="0" distB="0" distL="114300" distR="114300" simplePos="0" relativeHeight="251684864" behindDoc="0" locked="0" layoutInCell="1" allowOverlap="1" wp14:anchorId="349208C3" wp14:editId="6166F595">
                <wp:simplePos x="0" y="0"/>
                <wp:positionH relativeFrom="column">
                  <wp:posOffset>4108645</wp:posOffset>
                </wp:positionH>
                <wp:positionV relativeFrom="paragraph">
                  <wp:posOffset>142142</wp:posOffset>
                </wp:positionV>
                <wp:extent cx="1330569" cy="609600"/>
                <wp:effectExtent l="0" t="0" r="3175"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569" cy="609600"/>
                        </a:xfrm>
                        <a:prstGeom prst="rect">
                          <a:avLst/>
                        </a:prstGeom>
                        <a:solidFill>
                          <a:schemeClr val="bg1">
                            <a:lumMod val="65000"/>
                          </a:schemeClr>
                        </a:solidFill>
                        <a:ln w="6350">
                          <a:noFill/>
                          <a:miter lim="800000"/>
                          <a:headEnd/>
                          <a:tailEnd/>
                        </a:ln>
                      </wps:spPr>
                      <wps:txbx>
                        <w:txbxContent>
                          <w:p w14:paraId="128783DC" w14:textId="77777777" w:rsidR="00B61FC6" w:rsidRPr="00066008" w:rsidRDefault="00B61FC6" w:rsidP="006B1B6A">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Pr>
                                <w:rFonts w:ascii="Times New Roman" w:eastAsia="Times New Roman" w:hAnsi="Times New Roman" w:cs="Times New Roman"/>
                                <w:color w:val="auto"/>
                                <w:sz w:val="16"/>
                                <w:szCs w:val="24"/>
                                <w:highlight w:val="none"/>
                                <w:lang w:val="es-ES" w:eastAsia="es-ES"/>
                              </w:rPr>
                              <w:t>Informaci</w:t>
                            </w:r>
                            <w:r w:rsidRPr="00066008">
                              <w:rPr>
                                <w:rFonts w:ascii="Times New Roman" w:eastAsia="Times New Roman" w:hAnsi="Times New Roman" w:cs="Times New Roman"/>
                                <w:color w:val="auto"/>
                                <w:sz w:val="16"/>
                                <w:szCs w:val="24"/>
                                <w:highlight w:val="none"/>
                                <w:lang w:val="es-ES" w:eastAsia="es-ES"/>
                              </w:rPr>
                              <w:t>ón a la</w:t>
                            </w:r>
                            <w:r>
                              <w:rPr>
                                <w:rFonts w:ascii="Times New Roman" w:eastAsia="Times New Roman" w:hAnsi="Times New Roman" w:cs="Times New Roman"/>
                                <w:color w:val="auto"/>
                                <w:sz w:val="16"/>
                                <w:szCs w:val="24"/>
                                <w:highlight w:val="none"/>
                                <w:lang w:val="es-ES" w:eastAsia="es-ES"/>
                              </w:rPr>
                              <w:t>s</w:t>
                            </w:r>
                            <w:r w:rsidRPr="00066008">
                              <w:rPr>
                                <w:rFonts w:ascii="Times New Roman" w:eastAsia="Times New Roman" w:hAnsi="Times New Roman" w:cs="Times New Roman"/>
                                <w:color w:val="auto"/>
                                <w:sz w:val="16"/>
                                <w:szCs w:val="24"/>
                                <w:highlight w:val="none"/>
                                <w:lang w:val="es-ES" w:eastAsia="es-ES"/>
                              </w:rPr>
                              <w:t xml:space="preserve"> IES</w:t>
                            </w:r>
                            <w:r>
                              <w:rPr>
                                <w:rFonts w:ascii="Times New Roman" w:eastAsia="Times New Roman" w:hAnsi="Times New Roman" w:cs="Times New Roman"/>
                                <w:color w:val="auto"/>
                                <w:sz w:val="16"/>
                                <w:szCs w:val="24"/>
                                <w:highlight w:val="none"/>
                                <w:lang w:val="es-ES" w:eastAsia="es-ES"/>
                              </w:rPr>
                              <w:t>.</w:t>
                            </w:r>
                          </w:p>
                          <w:p w14:paraId="73DA5C18" w14:textId="77777777" w:rsidR="00B61FC6" w:rsidRPr="00050E9C" w:rsidRDefault="00B61FC6" w:rsidP="006B1B6A">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sidRPr="00066008">
                              <w:rPr>
                                <w:rFonts w:ascii="Times New Roman" w:eastAsia="Times New Roman" w:hAnsi="Times New Roman" w:cs="Times New Roman"/>
                                <w:color w:val="auto"/>
                                <w:sz w:val="16"/>
                                <w:szCs w:val="24"/>
                                <w:highlight w:val="none"/>
                                <w:lang w:val="es-ES" w:eastAsia="es-ES"/>
                              </w:rPr>
                              <w:t xml:space="preserve">Publicación </w:t>
                            </w:r>
                            <w:r w:rsidRPr="00050E9C">
                              <w:rPr>
                                <w:rFonts w:ascii="Times New Roman" w:eastAsia="Times New Roman" w:hAnsi="Times New Roman" w:cs="Times New Roman"/>
                                <w:color w:val="auto"/>
                                <w:sz w:val="16"/>
                                <w:szCs w:val="24"/>
                                <w:highlight w:val="none"/>
                                <w:lang w:val="es-ES" w:eastAsia="es-ES"/>
                              </w:rPr>
                              <w:t xml:space="preserve">de la Resolución en caso de </w:t>
                            </w:r>
                            <w:r>
                              <w:rPr>
                                <w:rFonts w:ascii="Times New Roman" w:eastAsia="Times New Roman" w:hAnsi="Times New Roman" w:cs="Times New Roman"/>
                                <w:color w:val="auto"/>
                                <w:sz w:val="16"/>
                                <w:szCs w:val="24"/>
                                <w:highlight w:val="none"/>
                                <w:lang w:val="es-ES" w:eastAsia="es-ES"/>
                              </w:rPr>
                              <w:t>A</w:t>
                            </w:r>
                            <w:r w:rsidRPr="00050E9C">
                              <w:rPr>
                                <w:rFonts w:ascii="Times New Roman" w:eastAsia="Times New Roman" w:hAnsi="Times New Roman" w:cs="Times New Roman"/>
                                <w:color w:val="auto"/>
                                <w:sz w:val="16"/>
                                <w:szCs w:val="24"/>
                                <w:highlight w:val="none"/>
                                <w:lang w:val="es-ES" w:eastAsia="es-ES"/>
                              </w:rPr>
                              <w:t>creditación</w:t>
                            </w:r>
                            <w:r>
                              <w:rPr>
                                <w:rFonts w:ascii="Times New Roman" w:eastAsia="Times New Roman" w:hAnsi="Times New Roman" w:cs="Times New Roman"/>
                                <w:color w:val="auto"/>
                                <w:sz w:val="16"/>
                                <w:szCs w:val="24"/>
                                <w:highlight w:val="none"/>
                                <w:lang w:val="es-ES" w:eastAsia="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49208C3" id="Rectángulo 36" o:spid="_x0000_s1053" style="position:absolute;left:0;text-align:left;margin-left:323.5pt;margin-top:11.2pt;width:104.7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" fillcolor="#a5a5a5 [2092]" stroked="f" strokeweight=".5pt">
                <v:textbox>
                  <w:txbxContent>
                    <w:p w14:paraId="128783DC" w14:textId="77777777" w:rsidR="00B61FC6" w:rsidRPr="00066008" w:rsidRDefault="00B61FC6" w:rsidP="006B1B6A">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Pr>
                          <w:rFonts w:ascii="Times New Roman" w:eastAsia="Times New Roman" w:hAnsi="Times New Roman" w:cs="Times New Roman"/>
                          <w:color w:val="auto"/>
                          <w:sz w:val="16"/>
                          <w:szCs w:val="24"/>
                          <w:highlight w:val="none"/>
                          <w:lang w:val="es-ES" w:eastAsia="es-ES"/>
                        </w:rPr>
                        <w:t>Informaci</w:t>
                      </w:r>
                      <w:r w:rsidRPr="00066008">
                        <w:rPr>
                          <w:rFonts w:ascii="Times New Roman" w:eastAsia="Times New Roman" w:hAnsi="Times New Roman" w:cs="Times New Roman"/>
                          <w:color w:val="auto"/>
                          <w:sz w:val="16"/>
                          <w:szCs w:val="24"/>
                          <w:highlight w:val="none"/>
                          <w:lang w:val="es-ES" w:eastAsia="es-ES"/>
                        </w:rPr>
                        <w:t>ón a la</w:t>
                      </w:r>
                      <w:r>
                        <w:rPr>
                          <w:rFonts w:ascii="Times New Roman" w:eastAsia="Times New Roman" w:hAnsi="Times New Roman" w:cs="Times New Roman"/>
                          <w:color w:val="auto"/>
                          <w:sz w:val="16"/>
                          <w:szCs w:val="24"/>
                          <w:highlight w:val="none"/>
                          <w:lang w:val="es-ES" w:eastAsia="es-ES"/>
                        </w:rPr>
                        <w:t>s</w:t>
                      </w:r>
                      <w:r w:rsidRPr="00066008">
                        <w:rPr>
                          <w:rFonts w:ascii="Times New Roman" w:eastAsia="Times New Roman" w:hAnsi="Times New Roman" w:cs="Times New Roman"/>
                          <w:color w:val="auto"/>
                          <w:sz w:val="16"/>
                          <w:szCs w:val="24"/>
                          <w:highlight w:val="none"/>
                          <w:lang w:val="es-ES" w:eastAsia="es-ES"/>
                        </w:rPr>
                        <w:t xml:space="preserve"> IES</w:t>
                      </w:r>
                      <w:r>
                        <w:rPr>
                          <w:rFonts w:ascii="Times New Roman" w:eastAsia="Times New Roman" w:hAnsi="Times New Roman" w:cs="Times New Roman"/>
                          <w:color w:val="auto"/>
                          <w:sz w:val="16"/>
                          <w:szCs w:val="24"/>
                          <w:highlight w:val="none"/>
                          <w:lang w:val="es-ES" w:eastAsia="es-ES"/>
                        </w:rPr>
                        <w:t>.</w:t>
                      </w:r>
                    </w:p>
                    <w:p w14:paraId="73DA5C18" w14:textId="77777777" w:rsidR="00B61FC6" w:rsidRPr="00050E9C" w:rsidRDefault="00B61FC6" w:rsidP="006B1B6A">
                      <w:pPr>
                        <w:pStyle w:val="Prrafodelista"/>
                        <w:autoSpaceDE w:val="0"/>
                        <w:autoSpaceDN w:val="0"/>
                        <w:spacing w:line="240" w:lineRule="auto"/>
                        <w:ind w:left="284"/>
                        <w:contextualSpacing w:val="0"/>
                        <w:jc w:val="left"/>
                        <w:rPr>
                          <w:rFonts w:ascii="Times New Roman" w:eastAsia="Times New Roman" w:hAnsi="Times New Roman" w:cs="Times New Roman"/>
                          <w:color w:val="auto"/>
                          <w:sz w:val="16"/>
                          <w:szCs w:val="24"/>
                          <w:highlight w:val="none"/>
                          <w:lang w:val="es-ES" w:eastAsia="es-ES"/>
                        </w:rPr>
                      </w:pPr>
                      <w:r w:rsidRPr="00066008">
                        <w:rPr>
                          <w:rFonts w:ascii="Times New Roman" w:eastAsia="Times New Roman" w:hAnsi="Times New Roman" w:cs="Times New Roman"/>
                          <w:color w:val="auto"/>
                          <w:sz w:val="16"/>
                          <w:szCs w:val="24"/>
                          <w:highlight w:val="none"/>
                          <w:lang w:val="es-ES" w:eastAsia="es-ES"/>
                        </w:rPr>
                        <w:t xml:space="preserve">Publicación </w:t>
                      </w:r>
                      <w:r w:rsidRPr="00050E9C">
                        <w:rPr>
                          <w:rFonts w:ascii="Times New Roman" w:eastAsia="Times New Roman" w:hAnsi="Times New Roman" w:cs="Times New Roman"/>
                          <w:color w:val="auto"/>
                          <w:sz w:val="16"/>
                          <w:szCs w:val="24"/>
                          <w:highlight w:val="none"/>
                          <w:lang w:val="es-ES" w:eastAsia="es-ES"/>
                        </w:rPr>
                        <w:t xml:space="preserve">de la Resolución en caso de </w:t>
                      </w:r>
                      <w:r>
                        <w:rPr>
                          <w:rFonts w:ascii="Times New Roman" w:eastAsia="Times New Roman" w:hAnsi="Times New Roman" w:cs="Times New Roman"/>
                          <w:color w:val="auto"/>
                          <w:sz w:val="16"/>
                          <w:szCs w:val="24"/>
                          <w:highlight w:val="none"/>
                          <w:lang w:val="es-ES" w:eastAsia="es-ES"/>
                        </w:rPr>
                        <w:t>A</w:t>
                      </w:r>
                      <w:r w:rsidRPr="00050E9C">
                        <w:rPr>
                          <w:rFonts w:ascii="Times New Roman" w:eastAsia="Times New Roman" w:hAnsi="Times New Roman" w:cs="Times New Roman"/>
                          <w:color w:val="auto"/>
                          <w:sz w:val="16"/>
                          <w:szCs w:val="24"/>
                          <w:highlight w:val="none"/>
                          <w:lang w:val="es-ES" w:eastAsia="es-ES"/>
                        </w:rPr>
                        <w:t>creditación</w:t>
                      </w:r>
                      <w:r>
                        <w:rPr>
                          <w:rFonts w:ascii="Times New Roman" w:eastAsia="Times New Roman" w:hAnsi="Times New Roman" w:cs="Times New Roman"/>
                          <w:color w:val="auto"/>
                          <w:sz w:val="16"/>
                          <w:szCs w:val="24"/>
                          <w:highlight w:val="none"/>
                          <w:lang w:val="es-ES" w:eastAsia="es-ES"/>
                        </w:rPr>
                        <w:t>.</w:t>
                      </w:r>
                    </w:p>
                  </w:txbxContent>
                </v:textbox>
              </v:rect>
            </w:pict>
          </mc:Fallback>
        </mc:AlternateContent>
      </w:r>
      <w:r>
        <w:rPr>
          <w:caps/>
          <w:noProof/>
          <w:color w:val="31849B"/>
          <w:kern w:val="32"/>
        </w:rPr>
        <mc:AlternateContent>
          <mc:Choice Requires="wps">
            <w:drawing>
              <wp:anchor distT="0" distB="0" distL="114300" distR="114300" simplePos="0" relativeHeight="251696128" behindDoc="0" locked="0" layoutInCell="1" allowOverlap="1" wp14:anchorId="45E83FAD" wp14:editId="79DFB4EC">
                <wp:simplePos x="0" y="0"/>
                <wp:positionH relativeFrom="column">
                  <wp:posOffset>1306195</wp:posOffset>
                </wp:positionH>
                <wp:positionV relativeFrom="paragraph">
                  <wp:posOffset>165637</wp:posOffset>
                </wp:positionV>
                <wp:extent cx="1259205" cy="608965"/>
                <wp:effectExtent l="0" t="0" r="0" b="635"/>
                <wp:wrapNone/>
                <wp:docPr id="37" name="Flecha: pentágono 37"/>
                <wp:cNvGraphicFramePr/>
                <a:graphic xmlns:a="http://schemas.openxmlformats.org/drawingml/2006/main">
                  <a:graphicData uri="http://schemas.microsoft.com/office/word/2010/wordprocessingShape">
                    <wps:wsp>
                      <wps:cNvSpPr/>
                      <wps:spPr>
                        <a:xfrm>
                          <a:off x="0" y="0"/>
                          <a:ext cx="1259205" cy="608965"/>
                        </a:xfrm>
                        <a:prstGeom prst="homePlate">
                          <a:avLst/>
                        </a:prstGeom>
                        <a:solidFill>
                          <a:schemeClr val="bg1">
                            <a:lumMod val="85000"/>
                          </a:schemeClr>
                        </a:solidFill>
                        <a:ln w="12700" cap="flat" cmpd="sng" algn="ctr">
                          <a:noFill/>
                          <a:prstDash val="solid"/>
                          <a:miter lim="800000"/>
                        </a:ln>
                        <a:effectLst/>
                      </wps:spPr>
                      <wps:txbx>
                        <w:txbxContent>
                          <w:p w14:paraId="37A9DD88" w14:textId="77777777" w:rsidR="00B61FC6" w:rsidRPr="009B450E" w:rsidRDefault="00B61FC6" w:rsidP="006B1B6A">
                            <w:pPr>
                              <w:spacing w:before="0" w:after="0"/>
                              <w:jc w:val="center"/>
                              <w:rPr>
                                <w:b/>
                                <w:sz w:val="16"/>
                              </w:rPr>
                            </w:pPr>
                            <w:r w:rsidRPr="009B450E">
                              <w:rPr>
                                <w:b/>
                                <w:sz w:val="16"/>
                              </w:rPr>
                              <w:t>INFORME FINAL</w:t>
                            </w:r>
                          </w:p>
                          <w:p w14:paraId="0AA48D04" w14:textId="77777777" w:rsidR="00B61FC6" w:rsidRPr="009B450E" w:rsidRDefault="00B61FC6" w:rsidP="006B1B6A">
                            <w:pPr>
                              <w:spacing w:before="0" w:after="0"/>
                              <w:rPr>
                                <w:sz w:val="16"/>
                              </w:rPr>
                            </w:pPr>
                            <w:r w:rsidRPr="009B450E">
                              <w:rPr>
                                <w:sz w:val="16"/>
                              </w:rPr>
                              <w:t>Entrega del Informe Final del Comité de Pares a la ANEAES.</w:t>
                            </w:r>
                          </w:p>
                          <w:p w14:paraId="65C2876D" w14:textId="77777777" w:rsidR="00B61FC6" w:rsidRDefault="00B61FC6" w:rsidP="006B1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5E83FAD" id="Flecha: pentágono 37" o:spid="_x0000_s1054" type="#_x0000_t15" style="position:absolute;left:0;text-align:left;margin-left:102.85pt;margin-top:13.05pt;width:99.15pt;height:4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" adj="16377" fillcolor="#d8d8d8 [2732]" stroked="f" strokeweight="1pt">
                <v:textbox>
                  <w:txbxContent>
                    <w:p w14:paraId="37A9DD88" w14:textId="77777777" w:rsidR="00B61FC6" w:rsidRPr="009B450E" w:rsidRDefault="00B61FC6" w:rsidP="006B1B6A">
                      <w:pPr>
                        <w:spacing w:before="0" w:after="0"/>
                        <w:jc w:val="center"/>
                        <w:rPr>
                          <w:b/>
                          <w:sz w:val="16"/>
                        </w:rPr>
                      </w:pPr>
                      <w:r w:rsidRPr="009B450E">
                        <w:rPr>
                          <w:b/>
                          <w:sz w:val="16"/>
                        </w:rPr>
                        <w:t>INFORME FINAL</w:t>
                      </w:r>
                    </w:p>
                    <w:p w14:paraId="0AA48D04" w14:textId="77777777" w:rsidR="00B61FC6" w:rsidRPr="009B450E" w:rsidRDefault="00B61FC6" w:rsidP="006B1B6A">
                      <w:pPr>
                        <w:spacing w:before="0" w:after="0"/>
                        <w:rPr>
                          <w:sz w:val="16"/>
                        </w:rPr>
                      </w:pPr>
                      <w:r w:rsidRPr="009B450E">
                        <w:rPr>
                          <w:sz w:val="16"/>
                        </w:rPr>
                        <w:t>Entrega del Informe Final del Comité de Pares a la ANEAES.</w:t>
                      </w:r>
                    </w:p>
                    <w:p w14:paraId="65C2876D" w14:textId="77777777" w:rsidR="00B61FC6" w:rsidRDefault="00B61FC6" w:rsidP="006B1B6A">
                      <w:pPr>
                        <w:jc w:val="center"/>
                      </w:pPr>
                    </w:p>
                  </w:txbxContent>
                </v:textbox>
              </v:shape>
            </w:pict>
          </mc:Fallback>
        </mc:AlternateContent>
      </w:r>
      <w:r>
        <w:rPr>
          <w:caps/>
          <w:noProof/>
          <w:color w:val="31849B"/>
          <w:kern w:val="32"/>
        </w:rPr>
        <mc:AlternateContent>
          <mc:Choice Requires="wps">
            <w:drawing>
              <wp:anchor distT="0" distB="0" distL="114300" distR="114300" simplePos="0" relativeHeight="251695104" behindDoc="0" locked="0" layoutInCell="1" allowOverlap="1" wp14:anchorId="162CC337" wp14:editId="4E49C3A9">
                <wp:simplePos x="0" y="0"/>
                <wp:positionH relativeFrom="column">
                  <wp:posOffset>13188</wp:posOffset>
                </wp:positionH>
                <wp:positionV relativeFrom="paragraph">
                  <wp:posOffset>182733</wp:posOffset>
                </wp:positionV>
                <wp:extent cx="1259205" cy="609209"/>
                <wp:effectExtent l="0" t="0" r="0" b="635"/>
                <wp:wrapNone/>
                <wp:docPr id="38" name="Flecha: pentágono 38"/>
                <wp:cNvGraphicFramePr/>
                <a:graphic xmlns:a="http://schemas.openxmlformats.org/drawingml/2006/main">
                  <a:graphicData uri="http://schemas.microsoft.com/office/word/2010/wordprocessingShape">
                    <wps:wsp>
                      <wps:cNvSpPr/>
                      <wps:spPr>
                        <a:xfrm>
                          <a:off x="0" y="0"/>
                          <a:ext cx="1259205" cy="609209"/>
                        </a:xfrm>
                        <a:prstGeom prst="homePlate">
                          <a:avLst/>
                        </a:prstGeom>
                        <a:solidFill>
                          <a:schemeClr val="bg1">
                            <a:lumMod val="85000"/>
                          </a:schemeClr>
                        </a:solidFill>
                        <a:ln w="12700" cap="flat" cmpd="sng" algn="ctr">
                          <a:noFill/>
                          <a:prstDash val="solid"/>
                          <a:miter lim="800000"/>
                        </a:ln>
                        <a:effectLst/>
                      </wps:spPr>
                      <wps:txbx>
                        <w:txbxContent>
                          <w:p w14:paraId="0882B08F" w14:textId="77777777" w:rsidR="00B61FC6" w:rsidRPr="009B450E" w:rsidRDefault="00B61FC6" w:rsidP="006B1B6A">
                            <w:pPr>
                              <w:spacing w:before="0"/>
                              <w:jc w:val="center"/>
                            </w:pPr>
                            <w:r>
                              <w:rPr>
                                <w:sz w:val="16"/>
                              </w:rPr>
                              <w:t xml:space="preserve">Respuesta del Comité de </w:t>
                            </w:r>
                            <w:r w:rsidRPr="009B450E">
                              <w:rPr>
                                <w:sz w:val="16"/>
                              </w:rPr>
                              <w:t>Pares</w:t>
                            </w:r>
                            <w:r>
                              <w:rPr>
                                <w:sz w:val="16"/>
                              </w:rPr>
                              <w:t xml:space="preserve"> a las observaciones de las IES.</w:t>
                            </w:r>
                          </w:p>
                          <w:p w14:paraId="18BC0D62" w14:textId="77777777" w:rsidR="00B61FC6" w:rsidRDefault="00B61FC6" w:rsidP="006B1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62CC337" id="Flecha: pentágono 38" o:spid="_x0000_s1055" type="#_x0000_t15" style="position:absolute;left:0;text-align:left;margin-left:1.05pt;margin-top:14.4pt;width:99.15pt;height:4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" adj="16375" fillcolor="#d8d8d8 [2732]" stroked="f" strokeweight="1pt">
                <v:textbox>
                  <w:txbxContent>
                    <w:p w14:paraId="0882B08F" w14:textId="77777777" w:rsidR="00B61FC6" w:rsidRPr="009B450E" w:rsidRDefault="00B61FC6" w:rsidP="006B1B6A">
                      <w:pPr>
                        <w:spacing w:before="0"/>
                        <w:jc w:val="center"/>
                      </w:pPr>
                      <w:r>
                        <w:rPr>
                          <w:sz w:val="16"/>
                        </w:rPr>
                        <w:t xml:space="preserve">Respuesta del Comité de </w:t>
                      </w:r>
                      <w:r w:rsidRPr="009B450E">
                        <w:rPr>
                          <w:sz w:val="16"/>
                        </w:rPr>
                        <w:t>Pares</w:t>
                      </w:r>
                      <w:r>
                        <w:rPr>
                          <w:sz w:val="16"/>
                        </w:rPr>
                        <w:t xml:space="preserve"> a las observaciones de las IES.</w:t>
                      </w:r>
                    </w:p>
                    <w:p w14:paraId="18BC0D62" w14:textId="77777777" w:rsidR="00B61FC6" w:rsidRDefault="00B61FC6" w:rsidP="006B1B6A">
                      <w:pPr>
                        <w:jc w:val="center"/>
                      </w:pPr>
                    </w:p>
                  </w:txbxContent>
                </v:textbox>
              </v:shape>
            </w:pict>
          </mc:Fallback>
        </mc:AlternateContent>
      </w:r>
    </w:p>
    <w:p w14:paraId="4D89F0C9" w14:textId="77777777" w:rsidR="006B1B6A" w:rsidRPr="006B1B6A" w:rsidRDefault="006B1B6A" w:rsidP="006B1B6A">
      <w:pPr>
        <w:pStyle w:val="Prrafodelista"/>
        <w:numPr>
          <w:ilvl w:val="0"/>
          <w:numId w:val="1"/>
        </w:numPr>
        <w:spacing w:line="259" w:lineRule="auto"/>
      </w:pPr>
    </w:p>
    <w:p w14:paraId="3FE7294F" w14:textId="6B04B1BE" w:rsidR="006B1B6A" w:rsidRPr="006B1B6A" w:rsidRDefault="006B1B6A" w:rsidP="006B1B6A">
      <w:pPr>
        <w:pStyle w:val="Prrafodelista"/>
        <w:numPr>
          <w:ilvl w:val="0"/>
          <w:numId w:val="1"/>
        </w:numPr>
        <w:spacing w:line="259" w:lineRule="auto"/>
      </w:pPr>
      <w:r w:rsidRPr="00A2700C">
        <w:rPr>
          <w:noProof/>
        </w:rPr>
        <mc:AlternateContent>
          <mc:Choice Requires="wps">
            <w:drawing>
              <wp:anchor distT="0" distB="0" distL="114300" distR="114300" simplePos="0" relativeHeight="251685888" behindDoc="0" locked="0" layoutInCell="1" allowOverlap="1" wp14:anchorId="639480FB" wp14:editId="420D5A52">
                <wp:simplePos x="0" y="0"/>
                <wp:positionH relativeFrom="column">
                  <wp:posOffset>235830</wp:posOffset>
                </wp:positionH>
                <wp:positionV relativeFrom="paragraph">
                  <wp:posOffset>113275</wp:posOffset>
                </wp:positionV>
                <wp:extent cx="504190" cy="304165"/>
                <wp:effectExtent l="0" t="0" r="0" b="63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4014D" w14:textId="77777777" w:rsidR="00B61FC6" w:rsidRPr="009230DF" w:rsidRDefault="00B61FC6" w:rsidP="006B1B6A">
                            <w:pPr>
                              <w:rPr>
                                <w:b/>
                                <w:sz w:val="16"/>
                                <w:szCs w:val="16"/>
                              </w:rPr>
                            </w:pPr>
                            <w:r w:rsidRPr="00E716F6">
                              <w:rPr>
                                <w:b/>
                                <w:sz w:val="16"/>
                                <w:szCs w:val="16"/>
                                <w:highlight w:val="darkGray"/>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39480FB" id="Cuadro de texto 40" o:spid="_x0000_s1056" type="#_x0000_t202" style="position:absolute;left:0;text-align:left;margin-left:18.55pt;margin-top:8.9pt;width:39.7pt;height:2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" filled="f" stroked="f">
                <v:textbox>
                  <w:txbxContent>
                    <w:p w14:paraId="3314014D" w14:textId="77777777" w:rsidR="00B61FC6" w:rsidRPr="009230DF" w:rsidRDefault="00B61FC6" w:rsidP="006B1B6A">
                      <w:pPr>
                        <w:rPr>
                          <w:b/>
                          <w:sz w:val="16"/>
                          <w:szCs w:val="16"/>
                        </w:rPr>
                      </w:pPr>
                      <w:r w:rsidRPr="00E716F6">
                        <w:rPr>
                          <w:b/>
                          <w:sz w:val="16"/>
                          <w:szCs w:val="16"/>
                          <w:highlight w:val="darkGray"/>
                        </w:rPr>
                        <w:t>8 días</w:t>
                      </w:r>
                    </w:p>
                  </w:txbxContent>
                </v:textbox>
              </v:shape>
            </w:pict>
          </mc:Fallback>
        </mc:AlternateContent>
      </w:r>
      <w:r w:rsidRPr="00A2700C">
        <w:rPr>
          <w:noProof/>
        </w:rPr>
        <mc:AlternateContent>
          <mc:Choice Requires="wps">
            <w:drawing>
              <wp:anchor distT="0" distB="0" distL="114300" distR="114300" simplePos="0" relativeHeight="251687936" behindDoc="0" locked="0" layoutInCell="1" allowOverlap="1" wp14:anchorId="501C2533" wp14:editId="62CBF1FD">
                <wp:simplePos x="0" y="0"/>
                <wp:positionH relativeFrom="column">
                  <wp:posOffset>1536553</wp:posOffset>
                </wp:positionH>
                <wp:positionV relativeFrom="paragraph">
                  <wp:posOffset>91782</wp:posOffset>
                </wp:positionV>
                <wp:extent cx="504190" cy="314325"/>
                <wp:effectExtent l="0" t="0" r="0" b="952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76B7" w14:textId="77777777" w:rsidR="00B61FC6" w:rsidRPr="009B450E" w:rsidRDefault="00B61FC6" w:rsidP="006B1B6A">
                            <w:pPr>
                              <w:rPr>
                                <w:b/>
                                <w:sz w:val="16"/>
                                <w:szCs w:val="16"/>
                              </w:rPr>
                            </w:pPr>
                            <w:r w:rsidRPr="00E716F6">
                              <w:rPr>
                                <w:b/>
                                <w:sz w:val="16"/>
                                <w:szCs w:val="16"/>
                                <w:highlight w:val="darkGray"/>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1C2533" id="Cuadro de texto 41" o:spid="_x0000_s1057" type="#_x0000_t202" style="position:absolute;left:0;text-align:left;margin-left:121pt;margin-top:7.25pt;width:39.7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LhvQ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" filled="f" stroked="f">
                <v:textbox>
                  <w:txbxContent>
                    <w:p w14:paraId="2DF576B7" w14:textId="77777777" w:rsidR="00B61FC6" w:rsidRPr="009B450E" w:rsidRDefault="00B61FC6" w:rsidP="006B1B6A">
                      <w:pPr>
                        <w:rPr>
                          <w:b/>
                          <w:sz w:val="16"/>
                          <w:szCs w:val="16"/>
                        </w:rPr>
                      </w:pPr>
                      <w:r w:rsidRPr="00E716F6">
                        <w:rPr>
                          <w:b/>
                          <w:sz w:val="16"/>
                          <w:szCs w:val="16"/>
                          <w:highlight w:val="darkGray"/>
                        </w:rPr>
                        <w:t>15 días</w:t>
                      </w:r>
                    </w:p>
                  </w:txbxContent>
                </v:textbox>
              </v:shape>
            </w:pict>
          </mc:Fallback>
        </mc:AlternateContent>
      </w:r>
    </w:p>
    <w:bookmarkStart w:id="51" w:name="_Toc71267312"/>
    <w:bookmarkStart w:id="52" w:name="_Toc71269855"/>
    <w:p w14:paraId="516D04A3" w14:textId="373308CE" w:rsidR="00475C23" w:rsidRPr="00193F23" w:rsidRDefault="00193F23" w:rsidP="00B61FC6">
      <w:pPr>
        <w:pStyle w:val="Ttulo1"/>
        <w:rPr>
          <w:rFonts w:cs="Arial"/>
          <w:caps/>
          <w:noProof/>
          <w:color w:val="31849B"/>
          <w:kern w:val="32"/>
        </w:rPr>
      </w:pPr>
      <w:r>
        <w:rPr>
          <w:noProof/>
          <w:lang w:eastAsia="es-PY"/>
        </w:rPr>
        <mc:AlternateContent>
          <mc:Choice Requires="wps">
            <w:drawing>
              <wp:anchor distT="0" distB="0" distL="114300" distR="114300" simplePos="0" relativeHeight="251702272" behindDoc="0" locked="0" layoutInCell="1" allowOverlap="1" wp14:anchorId="15A51281" wp14:editId="4DCAA6E3">
                <wp:simplePos x="0" y="0"/>
                <wp:positionH relativeFrom="column">
                  <wp:posOffset>1582616</wp:posOffset>
                </wp:positionH>
                <wp:positionV relativeFrom="paragraph">
                  <wp:posOffset>140774</wp:posOffset>
                </wp:positionV>
                <wp:extent cx="504190" cy="331470"/>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E0C7" w14:textId="1215B6BA" w:rsidR="00B61FC6" w:rsidRPr="009230DF" w:rsidRDefault="00B61FC6" w:rsidP="00193F23">
                            <w:pPr>
                              <w:rPr>
                                <w:b/>
                                <w:sz w:val="16"/>
                                <w:szCs w:val="16"/>
                              </w:rPr>
                            </w:pPr>
                            <w:r>
                              <w:rPr>
                                <w:b/>
                                <w:sz w:val="16"/>
                                <w:szCs w:val="16"/>
                                <w:highlight w:val="darkGray"/>
                              </w:rPr>
                              <w:t>15</w:t>
                            </w:r>
                            <w:r w:rsidRPr="00791B82">
                              <w:rPr>
                                <w:b/>
                                <w:sz w:val="16"/>
                                <w:szCs w:val="16"/>
                                <w:highlight w:val="darkGray"/>
                              </w:rPr>
                              <w:t xml:space="preserve">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5A51281" id="Cuadro de texto 49" o:spid="_x0000_s1058" type="#_x0000_t202" style="position:absolute;left:0;text-align:left;margin-left:124.6pt;margin-top:11.1pt;width:39.7pt;height:2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RNvw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" filled="f" stroked="f">
                <v:textbox>
                  <w:txbxContent>
                    <w:p w14:paraId="7EFFE0C7" w14:textId="1215B6BA" w:rsidR="00B61FC6" w:rsidRPr="009230DF" w:rsidRDefault="00B61FC6" w:rsidP="00193F23">
                      <w:pPr>
                        <w:rPr>
                          <w:b/>
                          <w:sz w:val="16"/>
                          <w:szCs w:val="16"/>
                        </w:rPr>
                      </w:pPr>
                      <w:r>
                        <w:rPr>
                          <w:b/>
                          <w:sz w:val="16"/>
                          <w:szCs w:val="16"/>
                          <w:highlight w:val="darkGray"/>
                        </w:rPr>
                        <w:t>15</w:t>
                      </w:r>
                      <w:r w:rsidRPr="00791B82">
                        <w:rPr>
                          <w:b/>
                          <w:sz w:val="16"/>
                          <w:szCs w:val="16"/>
                          <w:highlight w:val="darkGray"/>
                        </w:rPr>
                        <w:t xml:space="preserve"> días</w:t>
                      </w:r>
                    </w:p>
                  </w:txbxContent>
                </v:textbox>
              </v:shape>
            </w:pict>
          </mc:Fallback>
        </mc:AlternateContent>
      </w:r>
      <w:r>
        <w:rPr>
          <w:noProof/>
          <w:lang w:eastAsia="es-PY"/>
        </w:rPr>
        <mc:AlternateContent>
          <mc:Choice Requires="wps">
            <w:drawing>
              <wp:anchor distT="0" distB="0" distL="114300" distR="114300" simplePos="0" relativeHeight="251700224" behindDoc="0" locked="0" layoutInCell="1" allowOverlap="1" wp14:anchorId="586FB625" wp14:editId="0C962988">
                <wp:simplePos x="0" y="0"/>
                <wp:positionH relativeFrom="column">
                  <wp:posOffset>287215</wp:posOffset>
                </wp:positionH>
                <wp:positionV relativeFrom="paragraph">
                  <wp:posOffset>140872</wp:posOffset>
                </wp:positionV>
                <wp:extent cx="504190" cy="331470"/>
                <wp:effectExtent l="0" t="0" r="0"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F601" w14:textId="355E556C" w:rsidR="00B61FC6" w:rsidRPr="009230DF" w:rsidRDefault="00B61FC6" w:rsidP="00193F23">
                            <w:pPr>
                              <w:rPr>
                                <w:b/>
                                <w:sz w:val="16"/>
                                <w:szCs w:val="16"/>
                              </w:rPr>
                            </w:pPr>
                            <w:r>
                              <w:rPr>
                                <w:b/>
                                <w:sz w:val="16"/>
                                <w:szCs w:val="16"/>
                                <w:highlight w:val="darkGray"/>
                              </w:rPr>
                              <w:t>8</w:t>
                            </w:r>
                            <w:r w:rsidRPr="00791B82">
                              <w:rPr>
                                <w:b/>
                                <w:sz w:val="16"/>
                                <w:szCs w:val="16"/>
                                <w:highlight w:val="darkGray"/>
                              </w:rPr>
                              <w:t xml:space="preserve">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86FB625" id="Cuadro de texto 48" o:spid="_x0000_s1059" type="#_x0000_t202" style="position:absolute;left:0;text-align:left;margin-left:22.6pt;margin-top:11.1pt;width:39.7pt;height:2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svvwIAAMk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" filled="f" stroked="f">
                <v:textbox>
                  <w:txbxContent>
                    <w:p w14:paraId="5437F601" w14:textId="355E556C" w:rsidR="00B61FC6" w:rsidRPr="009230DF" w:rsidRDefault="00B61FC6" w:rsidP="00193F23">
                      <w:pPr>
                        <w:rPr>
                          <w:b/>
                          <w:sz w:val="16"/>
                          <w:szCs w:val="16"/>
                        </w:rPr>
                      </w:pPr>
                      <w:r>
                        <w:rPr>
                          <w:b/>
                          <w:sz w:val="16"/>
                          <w:szCs w:val="16"/>
                          <w:highlight w:val="darkGray"/>
                        </w:rPr>
                        <w:t>8</w:t>
                      </w:r>
                      <w:r w:rsidRPr="00791B82">
                        <w:rPr>
                          <w:b/>
                          <w:sz w:val="16"/>
                          <w:szCs w:val="16"/>
                          <w:highlight w:val="darkGray"/>
                        </w:rPr>
                        <w:t xml:space="preserve"> días</w:t>
                      </w:r>
                    </w:p>
                  </w:txbxContent>
                </v:textbox>
              </v:shape>
            </w:pict>
          </mc:Fallback>
        </mc:AlternateContent>
      </w:r>
      <w:bookmarkStart w:id="53" w:name="_Hlk70497602"/>
      <w:bookmarkEnd w:id="51"/>
      <w:bookmarkEnd w:id="52"/>
    </w:p>
    <w:bookmarkStart w:id="54" w:name="_Toc71267313"/>
    <w:bookmarkStart w:id="55" w:name="_Toc71269856"/>
    <w:p w14:paraId="5E57BCB3" w14:textId="3BE59044" w:rsidR="00475C23" w:rsidRPr="00066008" w:rsidRDefault="00193F23" w:rsidP="00B61FC6">
      <w:pPr>
        <w:pStyle w:val="Ttulo1"/>
        <w:rPr>
          <w:rFonts w:cs="Arial"/>
          <w:caps/>
          <w:noProof/>
          <w:color w:val="31849B"/>
          <w:kern w:val="32"/>
        </w:rPr>
      </w:pPr>
      <w:r w:rsidRPr="00A2700C">
        <w:rPr>
          <w:noProof/>
          <w:highlight w:val="green"/>
          <w:lang w:eastAsia="es-PY"/>
        </w:rPr>
        <mc:AlternateContent>
          <mc:Choice Requires="wps">
            <w:drawing>
              <wp:anchor distT="0" distB="0" distL="114300" distR="114300" simplePos="0" relativeHeight="251697152" behindDoc="0" locked="0" layoutInCell="1" allowOverlap="1" wp14:anchorId="7EE40A73" wp14:editId="1CA0C70A">
                <wp:simplePos x="0" y="0"/>
                <wp:positionH relativeFrom="column">
                  <wp:posOffset>3039062</wp:posOffset>
                </wp:positionH>
                <wp:positionV relativeFrom="paragraph">
                  <wp:posOffset>14508</wp:posOffset>
                </wp:positionV>
                <wp:extent cx="504190" cy="365125"/>
                <wp:effectExtent l="0" t="0" r="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45E5B" w14:textId="77777777" w:rsidR="00B61FC6" w:rsidRPr="009B450E" w:rsidRDefault="00B61FC6" w:rsidP="006B1B6A">
                            <w:pPr>
                              <w:rPr>
                                <w:b/>
                                <w:sz w:val="16"/>
                                <w:szCs w:val="16"/>
                              </w:rPr>
                            </w:pPr>
                            <w:r w:rsidRPr="00E716F6">
                              <w:rPr>
                                <w:b/>
                                <w:sz w:val="16"/>
                                <w:szCs w:val="16"/>
                                <w:highlight w:val="darkGray"/>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EE40A73" id="Cuadro de texto 39" o:spid="_x0000_s1060" type="#_x0000_t202" style="position:absolute;left:0;text-align:left;margin-left:239.3pt;margin-top:1.15pt;width:39.7pt;height:2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ux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" filled="f" stroked="f">
                <v:textbox>
                  <w:txbxContent>
                    <w:p w14:paraId="78D45E5B" w14:textId="77777777" w:rsidR="00B61FC6" w:rsidRPr="009B450E" w:rsidRDefault="00B61FC6" w:rsidP="006B1B6A">
                      <w:pPr>
                        <w:rPr>
                          <w:b/>
                          <w:sz w:val="16"/>
                          <w:szCs w:val="16"/>
                        </w:rPr>
                      </w:pPr>
                      <w:r w:rsidRPr="00E716F6">
                        <w:rPr>
                          <w:b/>
                          <w:sz w:val="16"/>
                          <w:szCs w:val="16"/>
                          <w:highlight w:val="darkGray"/>
                        </w:rPr>
                        <w:t>15 días</w:t>
                      </w:r>
                    </w:p>
                  </w:txbxContent>
                </v:textbox>
              </v:shape>
            </w:pict>
          </mc:Fallback>
        </mc:AlternateContent>
      </w:r>
      <w:r w:rsidR="00475C23">
        <w:rPr>
          <w:rFonts w:ascii="Calibri" w:eastAsia="Calibri" w:hAnsi="Calibri"/>
          <w:noProof/>
          <w:lang w:eastAsia="es-PY"/>
        </w:rPr>
        <mc:AlternateContent>
          <mc:Choice Requires="wps">
            <w:drawing>
              <wp:anchor distT="0" distB="0" distL="114300" distR="114300" simplePos="0" relativeHeight="251659264" behindDoc="0" locked="0" layoutInCell="1" allowOverlap="1" wp14:anchorId="2543F0F3" wp14:editId="3A7F72EB">
                <wp:simplePos x="0" y="0"/>
                <wp:positionH relativeFrom="column">
                  <wp:posOffset>1612900</wp:posOffset>
                </wp:positionH>
                <wp:positionV relativeFrom="paragraph">
                  <wp:posOffset>10795</wp:posOffset>
                </wp:positionV>
                <wp:extent cx="504190" cy="227965"/>
                <wp:effectExtent l="0" t="0" r="0" b="63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4D72C" w14:textId="77777777" w:rsidR="00B61FC6" w:rsidRPr="004F5BA5" w:rsidRDefault="00B61FC6" w:rsidP="00475C23">
                            <w:pPr>
                              <w:jc w:val="center"/>
                              <w:rPr>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43F0F3" id="Cuadro de texto 13" o:spid="_x0000_s1061" type="#_x0000_t202" style="position:absolute;left:0;text-align:left;margin-left:127pt;margin-top:.85pt;width:39.7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XR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" filled="f" stroked="f">
                <v:textbox>
                  <w:txbxContent>
                    <w:p w14:paraId="76D4D72C" w14:textId="77777777" w:rsidR="00B61FC6" w:rsidRPr="004F5BA5" w:rsidRDefault="00B61FC6" w:rsidP="00475C23">
                      <w:pPr>
                        <w:jc w:val="center"/>
                        <w:rPr>
                          <w:color w:val="333399"/>
                          <w:sz w:val="16"/>
                          <w:szCs w:val="16"/>
                        </w:rPr>
                      </w:pPr>
                    </w:p>
                  </w:txbxContent>
                </v:textbox>
              </v:shape>
            </w:pict>
          </mc:Fallback>
        </mc:AlternateContent>
      </w:r>
      <w:r w:rsidR="00475C23">
        <w:rPr>
          <w:rFonts w:ascii="Calibri" w:eastAsia="Calibri" w:hAnsi="Calibri"/>
          <w:noProof/>
          <w:lang w:eastAsia="es-PY"/>
        </w:rPr>
        <mc:AlternateContent>
          <mc:Choice Requires="wps">
            <w:drawing>
              <wp:anchor distT="0" distB="0" distL="114300" distR="114300" simplePos="0" relativeHeight="251661312" behindDoc="0" locked="0" layoutInCell="1" allowOverlap="1" wp14:anchorId="466876A4" wp14:editId="309C402E">
                <wp:simplePos x="0" y="0"/>
                <wp:positionH relativeFrom="column">
                  <wp:posOffset>1499235</wp:posOffset>
                </wp:positionH>
                <wp:positionV relativeFrom="paragraph">
                  <wp:posOffset>228600</wp:posOffset>
                </wp:positionV>
                <wp:extent cx="504190" cy="227965"/>
                <wp:effectExtent l="0" t="0" r="0" b="635"/>
                <wp:wrapNone/>
                <wp:docPr id="138" name="Cuadro de tex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A660" w14:textId="77777777" w:rsidR="00B61FC6" w:rsidRPr="001E0A1E" w:rsidRDefault="00B61FC6" w:rsidP="00475C23">
                            <w:pPr>
                              <w:jc w:val="center"/>
                              <w:rPr>
                                <w:b/>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66876A4" id="Cuadro de texto 138" o:spid="_x0000_s1062" type="#_x0000_t202" style="position:absolute;left:0;text-align:left;margin-left:118.05pt;margin-top:18pt;width:39.7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SevwIAAMs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" filled="f" stroked="f">
                <v:textbox>
                  <w:txbxContent>
                    <w:p w14:paraId="5E4FA660" w14:textId="77777777" w:rsidR="00B61FC6" w:rsidRPr="001E0A1E" w:rsidRDefault="00B61FC6" w:rsidP="00475C23">
                      <w:pPr>
                        <w:jc w:val="center"/>
                        <w:rPr>
                          <w:b/>
                          <w:color w:val="333399"/>
                          <w:sz w:val="16"/>
                          <w:szCs w:val="16"/>
                        </w:rPr>
                      </w:pPr>
                    </w:p>
                  </w:txbxContent>
                </v:textbox>
              </v:shape>
            </w:pict>
          </mc:Fallback>
        </mc:AlternateContent>
      </w:r>
      <w:bookmarkEnd w:id="54"/>
      <w:bookmarkEnd w:id="55"/>
    </w:p>
    <w:bookmarkEnd w:id="53"/>
    <w:p w14:paraId="05EF1B3F" w14:textId="53F0ADC3" w:rsidR="0003164D" w:rsidRDefault="00475C23" w:rsidP="006B1B6A">
      <w:pPr>
        <w:spacing w:line="259" w:lineRule="auto"/>
      </w:pPr>
      <w:r>
        <w:rPr>
          <w:rFonts w:ascii="Calibri" w:eastAsia="Calibri" w:hAnsi="Calibri"/>
          <w:noProof/>
          <w:lang w:eastAsia="es-PY"/>
        </w:rPr>
        <mc:AlternateContent>
          <mc:Choice Requires="wps">
            <w:drawing>
              <wp:anchor distT="0" distB="0" distL="114300" distR="114300" simplePos="0" relativeHeight="251663360" behindDoc="0" locked="0" layoutInCell="1" allowOverlap="1" wp14:anchorId="33AA451C" wp14:editId="262A1F43">
                <wp:simplePos x="0" y="0"/>
                <wp:positionH relativeFrom="column">
                  <wp:posOffset>4457700</wp:posOffset>
                </wp:positionH>
                <wp:positionV relativeFrom="paragraph">
                  <wp:posOffset>132715</wp:posOffset>
                </wp:positionV>
                <wp:extent cx="504190" cy="227965"/>
                <wp:effectExtent l="0" t="0" r="0" b="63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5397" w14:textId="77777777" w:rsidR="00B61FC6" w:rsidRDefault="00B61FC6" w:rsidP="00475C2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AA451C" id="Cuadro de texto 115" o:spid="_x0000_s1063" type="#_x0000_t202" style="position:absolute;left:0;text-align:left;margin-left:351pt;margin-top:10.45pt;width:39.7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EIwQIAAMs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" filled="f" stroked="f">
                <v:textbox>
                  <w:txbxContent>
                    <w:p w14:paraId="3A925397" w14:textId="77777777" w:rsidR="00B61FC6" w:rsidRDefault="00B61FC6" w:rsidP="00475C23">
                      <w:pPr>
                        <w:rPr>
                          <w:sz w:val="16"/>
                          <w:szCs w:val="16"/>
                        </w:rPr>
                      </w:pPr>
                    </w:p>
                  </w:txbxContent>
                </v:textbox>
              </v:shape>
            </w:pict>
          </mc:Fallback>
        </mc:AlternateContent>
      </w:r>
      <w:bookmarkEnd w:id="44"/>
      <w:r>
        <w:rPr>
          <w:rFonts w:ascii="Calibri" w:eastAsia="Calibri" w:hAnsi="Calibri"/>
          <w:noProof/>
          <w:lang w:eastAsia="es-PY"/>
        </w:rPr>
        <mc:AlternateContent>
          <mc:Choice Requires="wps">
            <w:drawing>
              <wp:anchor distT="0" distB="0" distL="114300" distR="114300" simplePos="0" relativeHeight="251662336" behindDoc="0" locked="0" layoutInCell="1" allowOverlap="1" wp14:anchorId="38FE09E2" wp14:editId="04CDF3F4">
                <wp:simplePos x="0" y="0"/>
                <wp:positionH relativeFrom="margin">
                  <wp:posOffset>5713095</wp:posOffset>
                </wp:positionH>
                <wp:positionV relativeFrom="paragraph">
                  <wp:posOffset>73025</wp:posOffset>
                </wp:positionV>
                <wp:extent cx="504190" cy="177800"/>
                <wp:effectExtent l="0" t="0" r="0" b="0"/>
                <wp:wrapNone/>
                <wp:docPr id="114" name="Cuadro de tex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A106" w14:textId="77777777" w:rsidR="00B61FC6" w:rsidRPr="003750CB" w:rsidRDefault="00B61FC6" w:rsidP="00475C23">
                            <w:pPr>
                              <w:jc w:val="cente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8FE09E2" id="Cuadro de texto 114" o:spid="_x0000_s1064" type="#_x0000_t202" style="position:absolute;left:0;text-align:left;margin-left:449.85pt;margin-top:5.75pt;width:39.7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" filled="f" stroked="f">
                <v:textbox>
                  <w:txbxContent>
                    <w:p w14:paraId="1A9DA106" w14:textId="77777777" w:rsidR="00B61FC6" w:rsidRPr="003750CB" w:rsidRDefault="00B61FC6" w:rsidP="00475C23">
                      <w:pPr>
                        <w:jc w:val="center"/>
                        <w:rPr>
                          <w:color w:val="FF0000"/>
                          <w:sz w:val="16"/>
                          <w:szCs w:val="16"/>
                        </w:rPr>
                      </w:pPr>
                    </w:p>
                  </w:txbxContent>
                </v:textbox>
                <w10:wrap anchorx="margin"/>
              </v:shape>
            </w:pict>
          </mc:Fallback>
        </mc:AlternateContent>
      </w:r>
    </w:p>
    <w:sectPr w:rsidR="0003164D">
      <w:headerReference w:type="default" r:id="rId8"/>
      <w:footerReference w:type="default" r:id="rId9"/>
      <w:headerReference w:type="first" r:id="rId10"/>
      <w:type w:val="continuous"/>
      <w:pgSz w:w="12240" w:h="15840"/>
      <w:pgMar w:top="1134" w:right="1134" w:bottom="1134" w:left="1701" w:header="142"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95624" w14:textId="77777777" w:rsidR="001151F2" w:rsidRDefault="001151F2">
      <w:pPr>
        <w:spacing w:before="0" w:after="0"/>
      </w:pPr>
      <w:r>
        <w:separator/>
      </w:r>
    </w:p>
  </w:endnote>
  <w:endnote w:type="continuationSeparator" w:id="0">
    <w:p w14:paraId="5F7BBAEB" w14:textId="77777777" w:rsidR="001151F2" w:rsidRDefault="00115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4CB6" w14:textId="77777777" w:rsidR="009B6A74" w:rsidRDefault="009B6A74" w:rsidP="009B6A74">
    <w:pPr>
      <w:pBdr>
        <w:top w:val="single" w:sz="4" w:space="1" w:color="000000"/>
      </w:pBdr>
      <w:tabs>
        <w:tab w:val="center" w:pos="4419"/>
        <w:tab w:val="right" w:pos="9498"/>
      </w:tabs>
      <w:spacing w:after="0" w:line="360" w:lineRule="auto"/>
      <w:rPr>
        <w:rFonts w:ascii="Book Antiqua" w:eastAsia="Book Antiqua" w:hAnsi="Book Antiqua" w:cs="Book Antiqua"/>
        <w:sz w:val="20"/>
        <w:szCs w:val="20"/>
      </w:rPr>
    </w:pPr>
    <w:proofErr w:type="spellStart"/>
    <w:r>
      <w:rPr>
        <w:rFonts w:ascii="Book Antiqua" w:eastAsia="Book Antiqua" w:hAnsi="Book Antiqua" w:cs="Book Antiqua"/>
        <w:sz w:val="20"/>
        <w:szCs w:val="20"/>
      </w:rPr>
      <w:t>Yegros</w:t>
    </w:r>
    <w:proofErr w:type="spellEnd"/>
    <w:r>
      <w:rPr>
        <w:rFonts w:ascii="Book Antiqua" w:eastAsia="Book Antiqua" w:hAnsi="Book Antiqua" w:cs="Book Antiqua"/>
        <w:sz w:val="20"/>
        <w:szCs w:val="20"/>
      </w:rPr>
      <w:t xml:space="preserve"> N° 930 entre Manuel Domínguez y Tte. Fariña                                              Telefax: 595 21 494-940</w:t>
    </w:r>
  </w:p>
  <w:p w14:paraId="6D4FC985" w14:textId="77777777" w:rsidR="009B6A74" w:rsidRDefault="009B6A74" w:rsidP="009B6A74">
    <w:pPr>
      <w:tabs>
        <w:tab w:val="center" w:pos="4419"/>
        <w:tab w:val="right" w:pos="9498"/>
      </w:tabs>
      <w:spacing w:after="0" w:line="360" w:lineRule="auto"/>
      <w:rPr>
        <w:rFonts w:ascii="Book Antiqua" w:eastAsia="Book Antiqua" w:hAnsi="Book Antiqua" w:cs="Book Antiqua"/>
        <w:sz w:val="20"/>
        <w:szCs w:val="20"/>
      </w:rPr>
    </w:pPr>
    <w:r>
      <w:rPr>
        <w:rFonts w:ascii="Book Antiqua" w:eastAsia="Book Antiqua" w:hAnsi="Book Antiqua" w:cs="Book Antiqua"/>
        <w:sz w:val="20"/>
        <w:szCs w:val="20"/>
      </w:rPr>
      <w:t>Asunción - Paraguay</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E-mail: </w:t>
    </w:r>
    <w:hyperlink r:id="rId1" w:history="1">
      <w:r>
        <w:rPr>
          <w:rStyle w:val="Hipervnculo"/>
          <w:rFonts w:ascii="Book Antiqua" w:eastAsia="Book Antiqua" w:hAnsi="Book Antiqua" w:cs="Book Antiqua"/>
          <w:sz w:val="20"/>
          <w:szCs w:val="20"/>
        </w:rPr>
        <w:t>info@aneaes.gov.py</w:t>
      </w:r>
    </w:hyperlink>
  </w:p>
  <w:p w14:paraId="68174A32" w14:textId="77777777" w:rsidR="003A5048" w:rsidRDefault="003A50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A209" w14:textId="77777777" w:rsidR="001151F2" w:rsidRDefault="001151F2">
      <w:pPr>
        <w:spacing w:before="0" w:after="0"/>
      </w:pPr>
      <w:r>
        <w:separator/>
      </w:r>
    </w:p>
  </w:footnote>
  <w:footnote w:type="continuationSeparator" w:id="0">
    <w:p w14:paraId="2F9A1706" w14:textId="77777777" w:rsidR="001151F2" w:rsidRDefault="001151F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290C" w14:textId="0C30961B" w:rsidR="00B61FC6" w:rsidRDefault="00EA4552">
    <w:pPr>
      <w:pBdr>
        <w:top w:val="nil"/>
        <w:left w:val="nil"/>
        <w:bottom w:val="nil"/>
        <w:right w:val="nil"/>
        <w:between w:val="nil"/>
      </w:pBdr>
      <w:tabs>
        <w:tab w:val="center" w:pos="4419"/>
        <w:tab w:val="right" w:pos="8838"/>
      </w:tabs>
      <w:spacing w:before="0" w:after="0"/>
      <w:ind w:hanging="1134"/>
      <w:jc w:val="left"/>
      <w:rPr>
        <w:rFonts w:ascii="Calibri" w:eastAsia="Calibri" w:hAnsi="Calibri" w:cs="Calibri"/>
        <w:color w:val="000000"/>
        <w:sz w:val="22"/>
        <w:szCs w:val="22"/>
      </w:rPr>
    </w:pPr>
    <w:r>
      <w:rPr>
        <w:rFonts w:ascii="Calibri" w:eastAsia="Calibri" w:hAnsi="Calibri" w:cs="Calibri"/>
        <w:noProof/>
        <w:color w:val="000000"/>
        <w:sz w:val="22"/>
        <w:szCs w:val="22"/>
        <w:lang w:eastAsia="es-PY"/>
      </w:rPr>
      <w:drawing>
        <wp:anchor distT="0" distB="0" distL="114300" distR="114300" simplePos="0" relativeHeight="251662336" behindDoc="0" locked="0" layoutInCell="1" allowOverlap="1" wp14:anchorId="1D437434" wp14:editId="11DD0DEC">
          <wp:simplePos x="0" y="0"/>
          <wp:positionH relativeFrom="page">
            <wp:align>center</wp:align>
          </wp:positionH>
          <wp:positionV relativeFrom="paragraph">
            <wp:posOffset>167005</wp:posOffset>
          </wp:positionV>
          <wp:extent cx="6112510" cy="781050"/>
          <wp:effectExtent l="0" t="0" r="254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2510" cy="781050"/>
                  </a:xfrm>
                  <a:prstGeom prst="rect">
                    <a:avLst/>
                  </a:prstGeom>
                  <a:ln/>
                </pic:spPr>
              </pic:pic>
            </a:graphicData>
          </a:graphic>
          <wp14:sizeRelH relativeFrom="page">
            <wp14:pctWidth>0</wp14:pctWidth>
          </wp14:sizeRelH>
          <wp14:sizeRelV relativeFrom="page">
            <wp14:pctHeight>0</wp14:pctHeight>
          </wp14:sizeRelV>
        </wp:anchor>
      </w:drawing>
    </w:r>
    <w:sdt>
      <w:sdtPr>
        <w:rPr>
          <w:rFonts w:ascii="Calibri" w:eastAsia="Calibri" w:hAnsi="Calibri" w:cs="Calibri"/>
          <w:color w:val="000000"/>
          <w:sz w:val="22"/>
          <w:szCs w:val="22"/>
        </w:rPr>
        <w:id w:val="472102457"/>
        <w:docPartObj>
          <w:docPartGallery w:val="Page Numbers (Margins)"/>
          <w:docPartUnique/>
        </w:docPartObj>
      </w:sdtPr>
      <w:sdtEndPr/>
      <w:sdtContent>
        <w:r w:rsidR="003A5048" w:rsidRPr="003A5048">
          <w:rPr>
            <w:rFonts w:asciiTheme="majorHAnsi" w:eastAsiaTheme="majorEastAsia" w:hAnsiTheme="majorHAnsi" w:cstheme="majorBidi"/>
            <w:noProof/>
            <w:color w:val="000000"/>
            <w:sz w:val="28"/>
            <w:szCs w:val="28"/>
            <w:lang w:eastAsia="es-PY"/>
          </w:rPr>
          <mc:AlternateContent>
            <mc:Choice Requires="wps">
              <w:drawing>
                <wp:anchor distT="0" distB="0" distL="114300" distR="114300" simplePos="0" relativeHeight="251659264" behindDoc="0" locked="0" layoutInCell="0" allowOverlap="1" wp14:anchorId="36E5BA66" wp14:editId="707A4388">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69" name="Elips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F6600"/>
                          </a:solidFill>
                          <a:ln>
                            <a:noFill/>
                          </a:ln>
                        </wps:spPr>
                        <wps:txbx>
                          <w:txbxContent>
                            <w:p w14:paraId="262CAEE7" w14:textId="35E3E2FC" w:rsidR="003A5048" w:rsidRDefault="003A5048">
                              <w:pPr>
                                <w:rPr>
                                  <w:rStyle w:val="Nmerodepgina"/>
                                  <w:color w:val="FFFFFF" w:themeColor="background1"/>
                                </w:rPr>
                              </w:pPr>
                              <w:r>
                                <w:rPr>
                                  <w:sz w:val="22"/>
                                  <w:szCs w:val="22"/>
                                </w:rPr>
                                <w:fldChar w:fldCharType="begin"/>
                              </w:r>
                              <w:r>
                                <w:instrText>PAGE    \* MERGEFORMAT</w:instrText>
                              </w:r>
                              <w:r>
                                <w:rPr>
                                  <w:sz w:val="22"/>
                                  <w:szCs w:val="22"/>
                                </w:rPr>
                                <w:fldChar w:fldCharType="separate"/>
                              </w:r>
                              <w:r w:rsidR="009B6A74" w:rsidRPr="009B6A74">
                                <w:rPr>
                                  <w:rStyle w:val="Nmerodepgina"/>
                                  <w:b/>
                                  <w:bCs/>
                                  <w:noProof/>
                                  <w:color w:val="FFFFFF" w:themeColor="background1"/>
                                  <w:lang w:val="es-ES"/>
                                </w:rPr>
                                <w:t>21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5BA66" id="Elipse 69" o:spid="_x0000_s1065"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" o:allowincell="f" fillcolor="#f60" stroked="f">
                  <v:textbox inset="0,,0">
                    <w:txbxContent>
                      <w:p w14:paraId="262CAEE7" w14:textId="35E3E2FC" w:rsidR="003A5048" w:rsidRDefault="003A5048">
                        <w:pPr>
                          <w:rPr>
                            <w:rStyle w:val="Nmerodepgina"/>
                            <w:color w:val="FFFFFF" w:themeColor="background1"/>
                          </w:rPr>
                        </w:pPr>
                        <w:r>
                          <w:rPr>
                            <w:sz w:val="22"/>
                            <w:szCs w:val="22"/>
                          </w:rPr>
                          <w:fldChar w:fldCharType="begin"/>
                        </w:r>
                        <w:r>
                          <w:instrText>PAGE    \* MERGEFORMAT</w:instrText>
                        </w:r>
                        <w:r>
                          <w:rPr>
                            <w:sz w:val="22"/>
                            <w:szCs w:val="22"/>
                          </w:rPr>
                          <w:fldChar w:fldCharType="separate"/>
                        </w:r>
                        <w:r w:rsidR="009B6A74" w:rsidRPr="009B6A74">
                          <w:rPr>
                            <w:rStyle w:val="Nmerodepgina"/>
                            <w:b/>
                            <w:bCs/>
                            <w:noProof/>
                            <w:color w:val="FFFFFF" w:themeColor="background1"/>
                            <w:lang w:val="es-ES"/>
                          </w:rPr>
                          <w:t>21</w:t>
                        </w:r>
                        <w:r>
                          <w:rPr>
                            <w:rStyle w:val="Nmerodepgina"/>
                            <w:b/>
                            <w:bCs/>
                            <w:color w:val="FFFFFF" w:themeColor="background1"/>
                          </w:rPr>
                          <w:fldChar w:fldCharType="end"/>
                        </w:r>
                      </w:p>
                    </w:txbxContent>
                  </v:textbox>
                  <w10:wrap anchorx="margin" anchory="page"/>
                </v:oval>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D19F" w14:textId="103C1DBE" w:rsidR="00EA4552" w:rsidRDefault="00EA4552">
    <w:pPr>
      <w:pStyle w:val="Encabezado"/>
    </w:pPr>
    <w:r>
      <w:rPr>
        <w:rFonts w:ascii="Calibri" w:eastAsia="Calibri" w:hAnsi="Calibri" w:cs="Calibri"/>
        <w:noProof/>
        <w:color w:val="000000"/>
        <w:sz w:val="22"/>
        <w:szCs w:val="22"/>
        <w:lang w:eastAsia="es-PY"/>
      </w:rPr>
      <w:drawing>
        <wp:anchor distT="0" distB="0" distL="114300" distR="114300" simplePos="0" relativeHeight="251660288" behindDoc="0" locked="0" layoutInCell="1" allowOverlap="1" wp14:anchorId="35D038B5" wp14:editId="7BF1A900">
          <wp:simplePos x="0" y="0"/>
          <wp:positionH relativeFrom="page">
            <wp:align>center</wp:align>
          </wp:positionH>
          <wp:positionV relativeFrom="paragraph">
            <wp:posOffset>109855</wp:posOffset>
          </wp:positionV>
          <wp:extent cx="6112910" cy="781050"/>
          <wp:effectExtent l="0" t="0" r="254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2910" cy="78105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3AC"/>
    <w:multiLevelType w:val="multilevel"/>
    <w:tmpl w:val="65F02F84"/>
    <w:lvl w:ilvl="0">
      <w:start w:val="1"/>
      <w:numFmt w:val="bullet"/>
      <w:lvlText w:val="▪"/>
      <w:lvlJc w:val="left"/>
      <w:pPr>
        <w:ind w:left="850" w:hanging="283"/>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10A05A6"/>
    <w:multiLevelType w:val="multilevel"/>
    <w:tmpl w:val="A2B46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4461A2"/>
    <w:multiLevelType w:val="multilevel"/>
    <w:tmpl w:val="9F4CD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1C1F31"/>
    <w:multiLevelType w:val="multilevel"/>
    <w:tmpl w:val="9866EB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E0655"/>
    <w:multiLevelType w:val="multilevel"/>
    <w:tmpl w:val="D4C0798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235750"/>
    <w:multiLevelType w:val="multilevel"/>
    <w:tmpl w:val="C2B07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242C1"/>
    <w:multiLevelType w:val="multilevel"/>
    <w:tmpl w:val="4A7A864A"/>
    <w:lvl w:ilvl="0">
      <w:start w:val="1"/>
      <w:numFmt w:val="bullet"/>
      <w:lvlText w:val="▪"/>
      <w:lvlJc w:val="left"/>
      <w:pPr>
        <w:ind w:left="850" w:hanging="283"/>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181F10E1"/>
    <w:multiLevelType w:val="multilevel"/>
    <w:tmpl w:val="774035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97CC0"/>
    <w:multiLevelType w:val="multilevel"/>
    <w:tmpl w:val="10F6144E"/>
    <w:lvl w:ilvl="0">
      <w:start w:val="1"/>
      <w:numFmt w:val="decimal"/>
      <w:lvlText w:val="%1."/>
      <w:lvlJc w:val="left"/>
      <w:pPr>
        <w:ind w:left="5180" w:hanging="360"/>
      </w:pPr>
      <w:rPr>
        <w:b/>
        <w:i w:val="0"/>
        <w:smallCaps w:val="0"/>
        <w:strike w:val="0"/>
        <w:color w:val="31849B"/>
        <w:sz w:val="24"/>
        <w:szCs w:val="24"/>
        <w:u w:val="none"/>
      </w:rPr>
    </w:lvl>
    <w:lvl w:ilvl="1">
      <w:start w:val="1"/>
      <w:numFmt w:val="decimal"/>
      <w:lvlText w:val="%2."/>
      <w:lvlJc w:val="left"/>
      <w:pPr>
        <w:ind w:left="6994" w:hanging="576"/>
      </w:pPr>
      <w:rPr>
        <w:b/>
        <w:i w:val="0"/>
        <w:smallCaps w:val="0"/>
        <w:strike w:val="0"/>
        <w:color w:val="000000"/>
        <w:sz w:val="24"/>
        <w:szCs w:val="24"/>
        <w:u w:val="none"/>
        <w:vertAlign w:val="baseline"/>
      </w:rPr>
    </w:lvl>
    <w:lvl w:ilvl="2">
      <w:start w:val="1"/>
      <w:numFmt w:val="decimal"/>
      <w:lvlText w:val="%1.%2.%3"/>
      <w:lvlJc w:val="left"/>
      <w:pPr>
        <w:ind w:left="6958" w:hanging="720"/>
      </w:pPr>
      <w:rPr>
        <w:b/>
        <w:i w:val="0"/>
      </w:rPr>
    </w:lvl>
    <w:lvl w:ilvl="3">
      <w:start w:val="1"/>
      <w:numFmt w:val="decimal"/>
      <w:lvlText w:val="%1.%2.%3.%4"/>
      <w:lvlJc w:val="left"/>
      <w:pPr>
        <w:ind w:left="7102" w:hanging="863"/>
      </w:pPr>
    </w:lvl>
    <w:lvl w:ilvl="4">
      <w:start w:val="1"/>
      <w:numFmt w:val="decimal"/>
      <w:lvlText w:val="%1.%2.%3.%4.%5"/>
      <w:lvlJc w:val="left"/>
      <w:pPr>
        <w:ind w:left="7246" w:hanging="1007"/>
      </w:pPr>
    </w:lvl>
    <w:lvl w:ilvl="5">
      <w:start w:val="1"/>
      <w:numFmt w:val="decimal"/>
      <w:lvlText w:val="%1.%2.%3.%4.%5.%6"/>
      <w:lvlJc w:val="left"/>
      <w:pPr>
        <w:ind w:left="7390" w:hanging="1152"/>
      </w:pPr>
    </w:lvl>
    <w:lvl w:ilvl="6">
      <w:start w:val="1"/>
      <w:numFmt w:val="decimal"/>
      <w:lvlText w:val="%1.%2.%3.%4.%5.%6.%7"/>
      <w:lvlJc w:val="left"/>
      <w:pPr>
        <w:ind w:left="7534" w:hanging="1296"/>
      </w:pPr>
    </w:lvl>
    <w:lvl w:ilvl="7">
      <w:start w:val="1"/>
      <w:numFmt w:val="decimal"/>
      <w:lvlText w:val="%1.%2.%3.%4.%5.%6.%7.%8"/>
      <w:lvlJc w:val="left"/>
      <w:pPr>
        <w:ind w:left="7678" w:hanging="1440"/>
      </w:pPr>
    </w:lvl>
    <w:lvl w:ilvl="8">
      <w:start w:val="1"/>
      <w:numFmt w:val="decimal"/>
      <w:lvlText w:val="%1.%2.%3.%4.%5.%6.%7.%8.%9"/>
      <w:lvlJc w:val="left"/>
      <w:pPr>
        <w:ind w:left="7822" w:hanging="1583"/>
      </w:pPr>
    </w:lvl>
  </w:abstractNum>
  <w:abstractNum w:abstractNumId="9" w15:restartNumberingAfterBreak="0">
    <w:nsid w:val="296A7B8E"/>
    <w:multiLevelType w:val="hybridMultilevel"/>
    <w:tmpl w:val="2110C6C0"/>
    <w:lvl w:ilvl="0" w:tplc="7298B2C8">
      <w:start w:val="3"/>
      <w:numFmt w:val="bullet"/>
      <w:lvlText w:val="-"/>
      <w:lvlJc w:val="left"/>
      <w:pPr>
        <w:ind w:left="720" w:hanging="360"/>
      </w:pPr>
      <w:rPr>
        <w:rFonts w:ascii="Book Antiqua" w:eastAsia="Book Antiqua" w:hAnsi="Book Antiqua"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296B196B"/>
    <w:multiLevelType w:val="multilevel"/>
    <w:tmpl w:val="BAC83170"/>
    <w:lvl w:ilvl="0">
      <w:start w:val="1"/>
      <w:numFmt w:val="lowerLetter"/>
      <w:lvlText w:val="%1)"/>
      <w:lvlJc w:val="left"/>
      <w:pPr>
        <w:ind w:left="720" w:hanging="360"/>
      </w:pPr>
      <w:rPr>
        <w:rFonts w:ascii="Book Antiqua" w:eastAsia="Book Antiqua" w:hAnsi="Book Antiqua" w:cs="Book Antiqu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E70A8C"/>
    <w:multiLevelType w:val="multilevel"/>
    <w:tmpl w:val="B97686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6B0567"/>
    <w:multiLevelType w:val="multilevel"/>
    <w:tmpl w:val="EF2AD8A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47BD66B3"/>
    <w:multiLevelType w:val="multilevel"/>
    <w:tmpl w:val="4CD4E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99054BE"/>
    <w:multiLevelType w:val="multilevel"/>
    <w:tmpl w:val="68F853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4B38EA"/>
    <w:multiLevelType w:val="multilevel"/>
    <w:tmpl w:val="5A0E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7D451C"/>
    <w:multiLevelType w:val="multilevel"/>
    <w:tmpl w:val="E8769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2718F8"/>
    <w:multiLevelType w:val="multilevel"/>
    <w:tmpl w:val="03D0AED4"/>
    <w:lvl w:ilvl="0">
      <w:start w:val="2"/>
      <w:numFmt w:val="decimal"/>
      <w:lvlText w:val="%1."/>
      <w:lvlJc w:val="left"/>
      <w:pPr>
        <w:ind w:left="360" w:hanging="360"/>
      </w:pPr>
    </w:lvl>
    <w:lvl w:ilvl="1">
      <w:start w:val="1"/>
      <w:numFmt w:val="decimal"/>
      <w:pStyle w:val="Ttulo3"/>
      <w:lvlText w:val="%1.%2."/>
      <w:lvlJc w:val="left"/>
      <w:pPr>
        <w:ind w:left="720" w:hanging="720"/>
      </w:pPr>
    </w:lvl>
    <w:lvl w:ilvl="2">
      <w:start w:val="1"/>
      <w:numFmt w:val="decimal"/>
      <w:pStyle w:val="Ttulo4"/>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56860F8"/>
    <w:multiLevelType w:val="multilevel"/>
    <w:tmpl w:val="9CFA8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F5286D"/>
    <w:multiLevelType w:val="hybridMultilevel"/>
    <w:tmpl w:val="6CBE37A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0"/>
  </w:num>
  <w:num w:numId="5">
    <w:abstractNumId w:val="6"/>
  </w:num>
  <w:num w:numId="6">
    <w:abstractNumId w:val="7"/>
  </w:num>
  <w:num w:numId="7">
    <w:abstractNumId w:val="3"/>
  </w:num>
  <w:num w:numId="8">
    <w:abstractNumId w:val="2"/>
  </w:num>
  <w:num w:numId="9">
    <w:abstractNumId w:val="5"/>
  </w:num>
  <w:num w:numId="10">
    <w:abstractNumId w:val="13"/>
  </w:num>
  <w:num w:numId="11">
    <w:abstractNumId w:val="16"/>
  </w:num>
  <w:num w:numId="12">
    <w:abstractNumId w:val="15"/>
  </w:num>
  <w:num w:numId="13">
    <w:abstractNumId w:val="1"/>
  </w:num>
  <w:num w:numId="14">
    <w:abstractNumId w:val="4"/>
  </w:num>
  <w:num w:numId="15">
    <w:abstractNumId w:val="12"/>
  </w:num>
  <w:num w:numId="16">
    <w:abstractNumId w:val="14"/>
  </w:num>
  <w:num w:numId="17">
    <w:abstractNumId w:val="17"/>
  </w:num>
  <w:num w:numId="18">
    <w:abstractNumId w:val="9"/>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4D"/>
    <w:rsid w:val="000042E5"/>
    <w:rsid w:val="0003164D"/>
    <w:rsid w:val="00095BC8"/>
    <w:rsid w:val="000E6F87"/>
    <w:rsid w:val="001151F2"/>
    <w:rsid w:val="00116F73"/>
    <w:rsid w:val="00193F23"/>
    <w:rsid w:val="001A69F5"/>
    <w:rsid w:val="00201BF0"/>
    <w:rsid w:val="0025407C"/>
    <w:rsid w:val="00281A44"/>
    <w:rsid w:val="00333894"/>
    <w:rsid w:val="003A5048"/>
    <w:rsid w:val="003B2463"/>
    <w:rsid w:val="003F295C"/>
    <w:rsid w:val="00434D99"/>
    <w:rsid w:val="00475C23"/>
    <w:rsid w:val="00533E45"/>
    <w:rsid w:val="005439B1"/>
    <w:rsid w:val="005F4920"/>
    <w:rsid w:val="0069270A"/>
    <w:rsid w:val="006B1B6A"/>
    <w:rsid w:val="006B2E85"/>
    <w:rsid w:val="007059C6"/>
    <w:rsid w:val="007C0AD6"/>
    <w:rsid w:val="007D455D"/>
    <w:rsid w:val="008D419A"/>
    <w:rsid w:val="00966420"/>
    <w:rsid w:val="009746FE"/>
    <w:rsid w:val="00994992"/>
    <w:rsid w:val="009B6A74"/>
    <w:rsid w:val="009E2D98"/>
    <w:rsid w:val="00A037BF"/>
    <w:rsid w:val="00AF32C3"/>
    <w:rsid w:val="00B149F7"/>
    <w:rsid w:val="00B1745A"/>
    <w:rsid w:val="00B4371F"/>
    <w:rsid w:val="00B61FC6"/>
    <w:rsid w:val="00B80335"/>
    <w:rsid w:val="00C437BE"/>
    <w:rsid w:val="00C865DD"/>
    <w:rsid w:val="00D61BA7"/>
    <w:rsid w:val="00D64C84"/>
    <w:rsid w:val="00D94CB7"/>
    <w:rsid w:val="00DA2604"/>
    <w:rsid w:val="00EA4552"/>
    <w:rsid w:val="00F36467"/>
    <w:rsid w:val="00F85A2A"/>
    <w:rsid w:val="00FC1CC2"/>
    <w:rsid w:val="00FC2BF9"/>
  </w:rsids>
  <m:mathPr>
    <m:mathFont m:val="Cambria Math"/>
    <m:brkBin m:val="before"/>
    <m:brkBinSub m:val="--"/>
    <m:smallFrac m:val="0"/>
    <m:dispDef/>
    <m:lMargin m:val="0"/>
    <m:rMargin m:val="0"/>
    <m:defJc m:val="centerGroup"/>
    <m:wrapIndent m:val="1440"/>
    <m:intLim m:val="subSup"/>
    <m:naryLim m:val="undOvr"/>
  </m:mathPr>
  <w:themeFontLang w:val="es-PY"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751B"/>
  <w15:docId w15:val="{52ED1F85-19F6-40D7-B00C-E0AAF3E8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PY" w:eastAsia="ko-KR"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B61FC6"/>
    <w:pPr>
      <w:keepNext/>
      <w:spacing w:before="0" w:after="0" w:line="360" w:lineRule="auto"/>
      <w:ind w:left="431" w:hanging="431"/>
      <w:outlineLvl w:val="0"/>
    </w:pPr>
    <w:rPr>
      <w:rFonts w:ascii="Book Antiqua" w:eastAsia="Book Antiqua" w:hAnsi="Book Antiqua" w:cs="Book Antiqua"/>
      <w:b/>
      <w:smallCaps/>
      <w:color w:val="0070C0"/>
    </w:rPr>
  </w:style>
  <w:style w:type="paragraph" w:styleId="Ttulo2">
    <w:name w:val="heading 2"/>
    <w:basedOn w:val="Ttulo1"/>
    <w:next w:val="Normal"/>
    <w:uiPriority w:val="9"/>
    <w:unhideWhenUsed/>
    <w:qFormat/>
    <w:rsid w:val="000042E5"/>
    <w:pPr>
      <w:outlineLvl w:val="1"/>
    </w:pPr>
  </w:style>
  <w:style w:type="paragraph" w:styleId="Ttulo3">
    <w:name w:val="heading 3"/>
    <w:basedOn w:val="Normal"/>
    <w:next w:val="Normal"/>
    <w:uiPriority w:val="9"/>
    <w:unhideWhenUsed/>
    <w:qFormat/>
    <w:rsid w:val="00DA2604"/>
    <w:pPr>
      <w:widowControl w:val="0"/>
      <w:numPr>
        <w:ilvl w:val="1"/>
        <w:numId w:val="17"/>
      </w:numPr>
      <w:spacing w:before="0" w:after="0" w:line="360" w:lineRule="auto"/>
      <w:ind w:left="0" w:right="-234" w:firstLine="0"/>
      <w:outlineLvl w:val="2"/>
    </w:pPr>
    <w:rPr>
      <w:rFonts w:ascii="Book Antiqua" w:eastAsia="Book Antiqua" w:hAnsi="Book Antiqua" w:cs="Book Antiqua"/>
      <w:b/>
    </w:rPr>
  </w:style>
  <w:style w:type="paragraph" w:styleId="Ttulo4">
    <w:name w:val="heading 4"/>
    <w:basedOn w:val="Ttulo1"/>
    <w:next w:val="Normal"/>
    <w:uiPriority w:val="9"/>
    <w:unhideWhenUsed/>
    <w:qFormat/>
    <w:rsid w:val="00DA2604"/>
    <w:pPr>
      <w:numPr>
        <w:ilvl w:val="2"/>
        <w:numId w:val="17"/>
      </w:numPr>
      <w:outlineLvl w:val="3"/>
    </w:pPr>
  </w:style>
  <w:style w:type="paragraph" w:styleId="Ttulo5">
    <w:name w:val="heading 5"/>
    <w:basedOn w:val="Normal"/>
    <w:next w:val="Normal"/>
    <w:uiPriority w:val="9"/>
    <w:unhideWhenUsed/>
    <w:qFormat/>
    <w:pPr>
      <w:keepNext/>
      <w:keepLines/>
      <w:spacing w:before="40" w:after="0"/>
      <w:outlineLvl w:val="4"/>
    </w:pPr>
    <w:rPr>
      <w:rFonts w:ascii="Calibri" w:eastAsia="Calibri" w:hAnsi="Calibri" w:cs="Calibri"/>
      <w:color w:val="2E75B5"/>
    </w:rPr>
  </w:style>
  <w:style w:type="paragraph" w:styleId="Ttulo6">
    <w:name w:val="heading 6"/>
    <w:basedOn w:val="Normal"/>
    <w:next w:val="Normal"/>
    <w:uiPriority w:val="9"/>
    <w:unhideWhenUsed/>
    <w:qFormat/>
    <w:pPr>
      <w:keepNext/>
      <w:keepLines/>
      <w:spacing w:before="40" w:after="0"/>
      <w:outlineLvl w:val="5"/>
    </w:pPr>
    <w:rPr>
      <w:rFonts w:ascii="Calibri" w:eastAsia="Calibri" w:hAnsi="Calibri" w:cs="Calibr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jc w:val="center"/>
    </w:pPr>
    <w:rPr>
      <w:b/>
    </w:rPr>
  </w:style>
  <w:style w:type="paragraph" w:styleId="Subttulo">
    <w:name w:val="Subtitle"/>
    <w:basedOn w:val="Normal"/>
    <w:next w:val="Normal"/>
    <w:uiPriority w:val="11"/>
    <w:qFormat/>
    <w:pPr>
      <w:keepNext/>
      <w:keepLines/>
      <w:spacing w:before="360" w:after="80" w:line="259" w:lineRule="auto"/>
      <w:jc w:val="left"/>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475C23"/>
    <w:pPr>
      <w:widowControl w:val="0"/>
      <w:spacing w:before="0" w:after="0" w:line="360" w:lineRule="auto"/>
      <w:ind w:left="720"/>
      <w:contextualSpacing/>
    </w:pPr>
    <w:rPr>
      <w:rFonts w:ascii="Arial" w:eastAsia="Arial" w:hAnsi="Arial" w:cs="Arial"/>
      <w:color w:val="0000FF"/>
      <w:szCs w:val="22"/>
      <w:highlight w:val="white"/>
      <w:lang w:eastAsia="es-PY"/>
    </w:rPr>
  </w:style>
  <w:style w:type="paragraph" w:styleId="Encabezado">
    <w:name w:val="header"/>
    <w:basedOn w:val="Normal"/>
    <w:link w:val="EncabezadoCar"/>
    <w:uiPriority w:val="99"/>
    <w:unhideWhenUsed/>
    <w:rsid w:val="00B1745A"/>
    <w:pPr>
      <w:tabs>
        <w:tab w:val="center" w:pos="4252"/>
        <w:tab w:val="right" w:pos="8504"/>
      </w:tabs>
      <w:spacing w:before="0" w:after="0"/>
    </w:pPr>
  </w:style>
  <w:style w:type="character" w:customStyle="1" w:styleId="EncabezadoCar">
    <w:name w:val="Encabezado Car"/>
    <w:basedOn w:val="Fuentedeprrafopredeter"/>
    <w:link w:val="Encabezado"/>
    <w:uiPriority w:val="99"/>
    <w:rsid w:val="00B1745A"/>
  </w:style>
  <w:style w:type="paragraph" w:styleId="Piedepgina">
    <w:name w:val="footer"/>
    <w:basedOn w:val="Normal"/>
    <w:link w:val="PiedepginaCar"/>
    <w:uiPriority w:val="99"/>
    <w:unhideWhenUsed/>
    <w:rsid w:val="00B1745A"/>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B1745A"/>
  </w:style>
  <w:style w:type="paragraph" w:styleId="TDC1">
    <w:name w:val="toc 1"/>
    <w:basedOn w:val="Normal"/>
    <w:next w:val="Normal"/>
    <w:autoRedefine/>
    <w:uiPriority w:val="39"/>
    <w:unhideWhenUsed/>
    <w:rsid w:val="005F4920"/>
    <w:pPr>
      <w:spacing w:after="100"/>
    </w:pPr>
  </w:style>
  <w:style w:type="paragraph" w:styleId="TDC6">
    <w:name w:val="toc 6"/>
    <w:basedOn w:val="Normal"/>
    <w:next w:val="Normal"/>
    <w:autoRedefine/>
    <w:uiPriority w:val="39"/>
    <w:unhideWhenUsed/>
    <w:rsid w:val="005F4920"/>
    <w:pPr>
      <w:spacing w:after="100"/>
      <w:ind w:left="1200"/>
    </w:pPr>
  </w:style>
  <w:style w:type="character" w:styleId="Hipervnculo">
    <w:name w:val="Hyperlink"/>
    <w:basedOn w:val="Fuentedeprrafopredeter"/>
    <w:uiPriority w:val="99"/>
    <w:unhideWhenUsed/>
    <w:rsid w:val="005F4920"/>
    <w:rPr>
      <w:color w:val="0000FF" w:themeColor="hyperlink"/>
      <w:u w:val="single"/>
    </w:rPr>
  </w:style>
  <w:style w:type="paragraph" w:styleId="TtulodeTDC">
    <w:name w:val="TOC Heading"/>
    <w:basedOn w:val="Ttulo1"/>
    <w:next w:val="Normal"/>
    <w:uiPriority w:val="39"/>
    <w:unhideWhenUsed/>
    <w:qFormat/>
    <w:rsid w:val="005F4920"/>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PY"/>
    </w:rPr>
  </w:style>
  <w:style w:type="paragraph" w:styleId="TDC3">
    <w:name w:val="toc 3"/>
    <w:basedOn w:val="Normal"/>
    <w:next w:val="Normal"/>
    <w:autoRedefine/>
    <w:uiPriority w:val="39"/>
    <w:unhideWhenUsed/>
    <w:rsid w:val="00B61FC6"/>
    <w:pPr>
      <w:spacing w:after="100"/>
      <w:ind w:left="480"/>
    </w:pPr>
  </w:style>
  <w:style w:type="paragraph" w:styleId="TDC2">
    <w:name w:val="toc 2"/>
    <w:basedOn w:val="Normal"/>
    <w:next w:val="Normal"/>
    <w:autoRedefine/>
    <w:uiPriority w:val="39"/>
    <w:unhideWhenUsed/>
    <w:rsid w:val="00B61FC6"/>
    <w:pPr>
      <w:spacing w:after="100"/>
      <w:ind w:left="240"/>
    </w:pPr>
  </w:style>
  <w:style w:type="character" w:styleId="Nmerodepgina">
    <w:name w:val="page number"/>
    <w:basedOn w:val="Fuentedeprrafopredeter"/>
    <w:uiPriority w:val="99"/>
    <w:unhideWhenUsed/>
    <w:rsid w:val="003A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5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eaes.gov.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neaes.gov.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4483</Words>
  <Characters>24662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ANEAES</cp:lastModifiedBy>
  <cp:revision>3</cp:revision>
  <dcterms:created xsi:type="dcterms:W3CDTF">2021-05-12T17:38:00Z</dcterms:created>
  <dcterms:modified xsi:type="dcterms:W3CDTF">2021-05-12T18:43:00Z</dcterms:modified>
</cp:coreProperties>
</file>